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A9" w:rsidRDefault="00534FA9" w:rsidP="00534FA9">
      <w:pPr>
        <w:jc w:val="center"/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MFM theory day 2</w:t>
      </w:r>
    </w:p>
    <w:p w:rsidR="00534FA9" w:rsidRDefault="00534FA9" w:rsidP="00534FA9">
      <w:pPr>
        <w:jc w:val="center"/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Case studies- MoreOB</w:t>
      </w:r>
    </w:p>
    <w:p w:rsidR="00534FA9" w:rsidRDefault="00534FA9" w:rsidP="00BC528A">
      <w:pP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</w:p>
    <w:p w:rsidR="00917F4A" w:rsidRPr="00BC528A" w:rsidRDefault="00BC528A" w:rsidP="00BC528A">
      <w:pPr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1.</w:t>
      </w:r>
      <w:r w:rsidR="00E14444"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BC528A"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A 17-year old woman is admitted to the birthing unit of a level 2 hospital at 28 weeks and 2 days' gestation with contractions. You suspect preterm labor. What risk factors would you look for in your history as evidence for preterm labor?  </w:t>
      </w:r>
      <w:r w:rsidRPr="00BC528A"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  <w:t>List six factors</w:t>
      </w:r>
    </w:p>
    <w:p w:rsidR="00BC528A" w:rsidRDefault="00BC528A">
      <w:pPr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</w:p>
    <w:p w:rsidR="00BC528A" w:rsidRDefault="00BC528A" w:rsidP="00D14327">
      <w:pP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2. True or false? The single most important factor in the history to determine the prognosis of the fetus if preterm birth occurs is accurate dates. </w:t>
      </w:r>
    </w:p>
    <w:p w:rsidR="00BC528A" w:rsidRDefault="00BC528A" w:rsidP="00BC528A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i/>
          <w:iCs/>
          <w:color w:val="212529"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 xml:space="preserve">3. </w:t>
      </w:r>
      <w:r w:rsidRPr="00BC528A"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>This woman fortunately came into the hospital as soon as she suspected something was wrong. This has helped in making a timely diagnosis. What symptoms would you look for in your initial assessment?  </w:t>
      </w:r>
    </w:p>
    <w:p w:rsidR="00BC528A" w:rsidRDefault="00BC528A" w:rsidP="00BC528A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i/>
          <w:iCs/>
          <w:color w:val="212529"/>
          <w:sz w:val="26"/>
          <w:szCs w:val="26"/>
          <w:bdr w:val="none" w:sz="0" w:space="0" w:color="auto" w:frame="1"/>
        </w:rPr>
      </w:pPr>
    </w:p>
    <w:p w:rsidR="00BC528A" w:rsidRPr="00BC528A" w:rsidRDefault="00BC528A" w:rsidP="00BC528A">
      <w:pPr>
        <w:shd w:val="clear" w:color="auto" w:fill="FFFFFF"/>
        <w:spacing w:after="0" w:line="480" w:lineRule="atLeast"/>
        <w:textAlignment w:val="baseline"/>
        <w:rPr>
          <w:rFonts w:ascii="Inter" w:eastAsia="Times New Roman" w:hAnsi="Inter" w:cs="Times New Roman"/>
          <w:color w:val="212529"/>
          <w:sz w:val="26"/>
          <w:szCs w:val="26"/>
        </w:rPr>
      </w:pPr>
      <w:proofErr w:type="gramStart"/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4.You</w:t>
      </w:r>
      <w:proofErr w:type="gramEnd"/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now want to examine her to confirm your diagnosis. What evaluations would you make? What assessments would you perform? </w:t>
      </w:r>
    </w:p>
    <w:p w:rsidR="00BC528A" w:rsidRDefault="00BC528A">
      <w:r>
        <w:br/>
      </w:r>
    </w:p>
    <w:p w:rsidR="00BC528A" w:rsidRDefault="00BC528A">
      <w:pPr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proofErr w:type="gramStart"/>
      <w:r>
        <w:t>5.</w:t>
      </w: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What</w:t>
      </w:r>
      <w:proofErr w:type="gramEnd"/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 xml:space="preserve"> are the overall objectives in the management of preterm labor?  </w:t>
      </w:r>
      <w:r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  <w:t>List four</w:t>
      </w:r>
    </w:p>
    <w:p w:rsidR="00BC528A" w:rsidRDefault="00BC528A">
      <w:pPr>
        <w:rPr>
          <w:rStyle w:val="Emphasis"/>
          <w:rFonts w:ascii="Inter" w:hAnsi="Inter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</w:p>
    <w:p w:rsidR="00BC528A" w:rsidRDefault="00BC528A">
      <w:pPr>
        <w:rPr>
          <w:rFonts w:ascii="Inter" w:hAnsi="Inter"/>
          <w:color w:val="212529"/>
          <w:sz w:val="26"/>
          <w:szCs w:val="26"/>
          <w:shd w:val="clear" w:color="auto" w:fill="FFFFFF"/>
        </w:rPr>
      </w:pPr>
      <w:proofErr w:type="gramStart"/>
      <w:r>
        <w:rPr>
          <w:rFonts w:ascii="Inter" w:hAnsi="Inter"/>
          <w:color w:val="212529"/>
          <w:sz w:val="26"/>
          <w:szCs w:val="26"/>
          <w:shd w:val="clear" w:color="auto" w:fill="FFFFFF"/>
        </w:rPr>
        <w:t>6.Based</w:t>
      </w:r>
      <w:proofErr w:type="gramEnd"/>
      <w:r>
        <w:rPr>
          <w:rFonts w:ascii="Inter" w:hAnsi="Inter"/>
          <w:color w:val="212529"/>
          <w:sz w:val="26"/>
          <w:szCs w:val="26"/>
          <w:shd w:val="clear" w:color="auto" w:fill="FFFFFF"/>
        </w:rPr>
        <w:t xml:space="preserve"> on evidence, her infant’s likely survival rate, if delivered now, would be greater than _________</w:t>
      </w:r>
    </w:p>
    <w:p w:rsidR="00BC528A" w:rsidRPr="00BC528A" w:rsidRDefault="00BC528A" w:rsidP="00556C36">
      <w:pPr>
        <w:pStyle w:val="Heading3"/>
        <w:shd w:val="clear" w:color="auto" w:fill="FFFFFF"/>
        <w:spacing w:before="180" w:after="120" w:line="390" w:lineRule="atLeast"/>
        <w:textAlignment w:val="baseline"/>
        <w:rPr>
          <w:rFonts w:ascii="Inter" w:eastAsia="Times New Roman" w:hAnsi="Inter" w:cs="Times New Roman"/>
          <w:color w:val="212529"/>
          <w:sz w:val="26"/>
          <w:szCs w:val="26"/>
        </w:rPr>
      </w:pPr>
      <w:r>
        <w:rPr>
          <w:rFonts w:ascii="Inter" w:hAnsi="Inter"/>
          <w:color w:val="212529"/>
          <w:sz w:val="26"/>
          <w:szCs w:val="26"/>
          <w:shd w:val="clear" w:color="auto" w:fill="FFFFFF"/>
        </w:rPr>
        <w:t>7.</w:t>
      </w:r>
      <w:r w:rsidR="00556C36">
        <w:rPr>
          <w:rFonts w:ascii="Inter" w:hAnsi="Inter"/>
          <w:color w:val="212529"/>
          <w:sz w:val="26"/>
          <w:szCs w:val="26"/>
          <w:shd w:val="clear" w:color="auto" w:fill="FFFFFF"/>
        </w:rPr>
        <w:t xml:space="preserve"> </w:t>
      </w:r>
      <w:r w:rsidRPr="00BC528A">
        <w:rPr>
          <w:rFonts w:ascii="Inter" w:eastAsia="Times New Roman" w:hAnsi="Inter" w:cs="Times New Roman"/>
          <w:color w:val="212529"/>
          <w:sz w:val="26"/>
          <w:szCs w:val="26"/>
        </w:rPr>
        <w:t>Administration of </w:t>
      </w:r>
      <w:r w:rsidR="00556C36">
        <w:rPr>
          <w:rFonts w:ascii="Inter" w:eastAsia="Times New Roman" w:hAnsi="Inter" w:cs="Times New Roman"/>
          <w:color w:val="212529"/>
          <w:sz w:val="26"/>
          <w:szCs w:val="26"/>
          <w:u w:val="single"/>
          <w:bdr w:val="none" w:sz="0" w:space="0" w:color="auto" w:frame="1"/>
        </w:rPr>
        <w:t>______________</w:t>
      </w:r>
      <w:r w:rsidRPr="00BC528A">
        <w:rPr>
          <w:rFonts w:ascii="Inter" w:eastAsia="Times New Roman" w:hAnsi="Inter" w:cs="Times New Roman"/>
          <w:color w:val="212529"/>
          <w:sz w:val="26"/>
          <w:szCs w:val="26"/>
        </w:rPr>
        <w:t> has established benefits and is recommended for all women at risk for preterm birth between 24 and 34</w:t>
      </w:r>
      <w:r w:rsidRPr="00BC528A">
        <w:rPr>
          <w:rFonts w:ascii="Inter" w:eastAsia="Times New Roman" w:hAnsi="Inter" w:cs="Times New Roman"/>
          <w:color w:val="212529"/>
          <w:sz w:val="26"/>
          <w:szCs w:val="26"/>
          <w:bdr w:val="none" w:sz="0" w:space="0" w:color="auto" w:frame="1"/>
          <w:vertAlign w:val="superscript"/>
        </w:rPr>
        <w:t>6</w:t>
      </w:r>
      <w:r w:rsidRPr="00BC528A">
        <w:rPr>
          <w:rFonts w:ascii="Inter" w:eastAsia="Times New Roman" w:hAnsi="Inter" w:cs="Times New Roman"/>
          <w:color w:val="212529"/>
          <w:sz w:val="26"/>
          <w:szCs w:val="26"/>
        </w:rPr>
        <w:t> weeks’ gestation.</w:t>
      </w:r>
    </w:p>
    <w:p w:rsidR="00BC528A" w:rsidRDefault="00BC528A" w:rsidP="00BC528A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</w:pPr>
      <w:r w:rsidRPr="00BC528A"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 xml:space="preserve">The single most important contraindication </w:t>
      </w:r>
      <w:r w:rsidR="00556C36"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 xml:space="preserve">to this drug is the </w:t>
      </w:r>
      <w:proofErr w:type="gramStart"/>
      <w:r w:rsidR="00556C36"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>presence  of</w:t>
      </w:r>
      <w:proofErr w:type="gramEnd"/>
      <w:r w:rsidR="00556C36"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t xml:space="preserve"> _____</w:t>
      </w:r>
    </w:p>
    <w:p w:rsidR="00556C36" w:rsidRDefault="00556C36" w:rsidP="00BC528A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</w:pPr>
    </w:p>
    <w:p w:rsidR="00556C36" w:rsidRDefault="00556C36">
      <w:pPr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212529"/>
          <w:sz w:val="26"/>
          <w:szCs w:val="26"/>
          <w:bdr w:val="none" w:sz="0" w:space="0" w:color="auto" w:frame="1"/>
        </w:rPr>
        <w:br w:type="page"/>
      </w:r>
    </w:p>
    <w:p w:rsidR="00556C36" w:rsidRPr="00BC528A" w:rsidRDefault="00556C36" w:rsidP="00BC528A">
      <w:pPr>
        <w:shd w:val="clear" w:color="auto" w:fill="FFFFFF"/>
        <w:spacing w:after="0" w:line="480" w:lineRule="atLeast"/>
        <w:textAlignment w:val="baseline"/>
        <w:rPr>
          <w:rFonts w:ascii="Inter" w:eastAsia="Times New Roman" w:hAnsi="Inter" w:cs="Times New Roman"/>
          <w:color w:val="212529"/>
          <w:sz w:val="26"/>
          <w:szCs w:val="26"/>
        </w:rPr>
      </w:pPr>
    </w:p>
    <w:p w:rsidR="00556C36" w:rsidRPr="00534FA9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Emphasis"/>
          <w:rFonts w:ascii="Inter" w:hAnsi="Inter"/>
          <w:i w:val="0"/>
          <w:iCs w:val="0"/>
          <w:color w:val="212529"/>
          <w:sz w:val="26"/>
          <w:szCs w:val="26"/>
        </w:rPr>
      </w:pPr>
      <w:proofErr w:type="gramStart"/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>1.A</w:t>
      </w:r>
      <w:proofErr w:type="gramEnd"/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 xml:space="preserve"> 30-year old woman, G2P1, with a previous preterm birth, is seen for her first prenatal visit at 12 weeks’ gestation.</w:t>
      </w:r>
      <w:r w:rsidR="00534FA9">
        <w:rPr>
          <w:rFonts w:ascii="Inter" w:hAnsi="Inter"/>
          <w:color w:val="212529"/>
          <w:sz w:val="26"/>
          <w:szCs w:val="26"/>
        </w:rPr>
        <w:t xml:space="preserve"> </w:t>
      </w:r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 xml:space="preserve">What risk factors for preterm </w:t>
      </w:r>
      <w:proofErr w:type="spellStart"/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>prelabor</w:t>
      </w:r>
      <w:proofErr w:type="spellEnd"/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 xml:space="preserve"> rupture of membranes (PPROM) would you look for when taking a history?  </w:t>
      </w:r>
      <w:r>
        <w:rPr>
          <w:rStyle w:val="Emphasis"/>
          <w:rFonts w:ascii="inherit" w:eastAsiaTheme="majorEastAsia" w:hAnsi="inherit"/>
          <w:color w:val="212529"/>
          <w:sz w:val="26"/>
          <w:szCs w:val="26"/>
          <w:bdr w:val="none" w:sz="0" w:space="0" w:color="auto" w:frame="1"/>
        </w:rPr>
        <w:t>Type six </w:t>
      </w: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Emphasis"/>
          <w:rFonts w:ascii="inherit" w:eastAsiaTheme="majorEastAsia" w:hAnsi="inherit"/>
          <w:color w:val="212529"/>
          <w:sz w:val="26"/>
          <w:szCs w:val="26"/>
          <w:bdr w:val="none" w:sz="0" w:space="0" w:color="auto" w:frame="1"/>
        </w:rPr>
      </w:pP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Emphasis"/>
          <w:rFonts w:ascii="inherit" w:eastAsiaTheme="majorEastAsia" w:hAnsi="inherit"/>
          <w:color w:val="212529"/>
          <w:sz w:val="26"/>
          <w:szCs w:val="26"/>
          <w:bdr w:val="none" w:sz="0" w:space="0" w:color="auto" w:frame="1"/>
        </w:rPr>
      </w:pP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Style w:val="Emphasis"/>
          <w:rFonts w:ascii="inherit" w:eastAsiaTheme="majorEastAsia" w:hAnsi="inherit"/>
          <w:color w:val="212529"/>
          <w:sz w:val="26"/>
          <w:szCs w:val="26"/>
          <w:bdr w:val="none" w:sz="0" w:space="0" w:color="auto" w:frame="1"/>
        </w:rPr>
      </w:pP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Inter" w:hAnsi="Inter"/>
          <w:color w:val="212529"/>
          <w:sz w:val="26"/>
          <w:szCs w:val="26"/>
        </w:rPr>
      </w:pPr>
    </w:p>
    <w:p w:rsidR="00BC528A" w:rsidRDefault="00556C36">
      <w:pP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2. You discuss Preterm PROM with the woman. Suggest two ways she can prevent or reduce the risk of PPROM.</w:t>
      </w:r>
    </w:p>
    <w:p w:rsidR="00556C36" w:rsidRDefault="00556C36">
      <w:pP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</w:pP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Inter" w:hAnsi="Inter"/>
          <w:color w:val="212529"/>
          <w:sz w:val="26"/>
          <w:szCs w:val="26"/>
        </w:rPr>
      </w:pP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3.</w:t>
      </w:r>
      <w:r w:rsidRPr="00556C36">
        <w:rPr>
          <w:rStyle w:val="Emphasis"/>
          <w:rFonts w:ascii="inherit" w:hAnsi="inherit"/>
          <w:b/>
          <w:bCs/>
          <w:color w:val="212529"/>
          <w:sz w:val="26"/>
          <w:szCs w:val="26"/>
          <w:bdr w:val="none" w:sz="0" w:space="0" w:color="auto" w:frame="1"/>
        </w:rPr>
        <w:t xml:space="preserve"> </w:t>
      </w:r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>At 30 weeks’ gestation, the woman comes to the Assessment Unit suspecting that her membranes ruptured 2 hours previously.</w:t>
      </w:r>
    </w:p>
    <w:p w:rsidR="00556C36" w:rsidRDefault="00556C36" w:rsidP="00556C36">
      <w:pPr>
        <w:pStyle w:val="NormalWeb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Inter" w:hAnsi="Inter"/>
          <w:color w:val="212529"/>
          <w:sz w:val="26"/>
          <w:szCs w:val="26"/>
        </w:rPr>
      </w:pPr>
      <w:r>
        <w:rPr>
          <w:rStyle w:val="Strong"/>
          <w:rFonts w:ascii="inherit" w:hAnsi="inherit"/>
          <w:b w:val="0"/>
          <w:bCs w:val="0"/>
          <w:color w:val="212529"/>
          <w:sz w:val="26"/>
          <w:szCs w:val="26"/>
          <w:bdr w:val="none" w:sz="0" w:space="0" w:color="auto" w:frame="1"/>
        </w:rPr>
        <w:t>The most important principle when managing any suspected PROM is to avoid digital pelvic examination. Is this statement true or false?</w:t>
      </w:r>
    </w:p>
    <w:p w:rsidR="00556C36" w:rsidRDefault="00556C36"/>
    <w:p w:rsidR="00556C36" w:rsidRDefault="00556C36"/>
    <w:p w:rsidR="00556C36" w:rsidRDefault="00556C36">
      <w:pPr>
        <w:rPr>
          <w:rFonts w:ascii="Inter" w:hAnsi="Inter"/>
          <w:color w:val="212529"/>
          <w:sz w:val="26"/>
          <w:szCs w:val="26"/>
          <w:shd w:val="clear" w:color="auto" w:fill="FFFFFF"/>
        </w:rPr>
      </w:pPr>
      <w:r>
        <w:t xml:space="preserve">4. </w:t>
      </w:r>
      <w:proofErr w:type="gramStart"/>
      <w:r>
        <w:rPr>
          <w:rFonts w:ascii="Inter" w:hAnsi="Inter"/>
          <w:color w:val="212529"/>
          <w:sz w:val="26"/>
          <w:szCs w:val="26"/>
          <w:shd w:val="clear" w:color="auto" w:fill="FFFFFF"/>
        </w:rPr>
        <w:t>The</w:t>
      </w:r>
      <w:proofErr w:type="gramEnd"/>
      <w:r>
        <w:rPr>
          <w:rFonts w:ascii="Inter" w:hAnsi="Inter"/>
          <w:color w:val="212529"/>
          <w:sz w:val="26"/>
          <w:szCs w:val="26"/>
          <w:shd w:val="clear" w:color="auto" w:fill="FFFFFF"/>
        </w:rPr>
        <w:t xml:space="preserve"> most significant complication of </w:t>
      </w:r>
      <w:r w:rsidR="00C82284">
        <w:rPr>
          <w:rFonts w:ascii="Inter" w:hAnsi="Inter"/>
          <w:color w:val="212529"/>
          <w:sz w:val="26"/>
          <w:szCs w:val="26"/>
          <w:shd w:val="clear" w:color="auto" w:fill="FFFFFF"/>
        </w:rPr>
        <w:t>P</w:t>
      </w:r>
      <w:bookmarkStart w:id="0" w:name="_GoBack"/>
      <w:bookmarkEnd w:id="0"/>
      <w:r>
        <w:rPr>
          <w:rFonts w:ascii="Inter" w:hAnsi="Inter"/>
          <w:color w:val="212529"/>
          <w:sz w:val="26"/>
          <w:szCs w:val="26"/>
          <w:shd w:val="clear" w:color="auto" w:fill="FFFFFF"/>
        </w:rPr>
        <w:t>PROM is preterm birth. True or false?</w:t>
      </w:r>
    </w:p>
    <w:p w:rsidR="00534FA9" w:rsidRDefault="00534FA9">
      <w:pPr>
        <w:rPr>
          <w:rFonts w:ascii="Inter" w:hAnsi="Inter"/>
          <w:color w:val="212529"/>
          <w:sz w:val="26"/>
          <w:szCs w:val="26"/>
          <w:shd w:val="clear" w:color="auto" w:fill="FFFFFF"/>
        </w:rPr>
      </w:pPr>
    </w:p>
    <w:p w:rsidR="00534FA9" w:rsidRDefault="00534FA9">
      <w:r>
        <w:rPr>
          <w:rFonts w:ascii="Inter" w:hAnsi="Inter"/>
          <w:color w:val="212529"/>
          <w:sz w:val="26"/>
          <w:szCs w:val="26"/>
          <w:shd w:val="clear" w:color="auto" w:fill="FFFFFF"/>
        </w:rPr>
        <w:t>5. I</w:t>
      </w:r>
      <w:r>
        <w:rPr>
          <w:rStyle w:val="Strong"/>
          <w:rFonts w:ascii="Inter" w:hAnsi="Inter"/>
          <w:b w:val="0"/>
          <w:bCs w:val="0"/>
          <w:color w:val="212529"/>
          <w:sz w:val="26"/>
          <w:szCs w:val="26"/>
          <w:bdr w:val="none" w:sz="0" w:space="0" w:color="auto" w:frame="1"/>
          <w:shd w:val="clear" w:color="auto" w:fill="FFFFFF"/>
        </w:rPr>
        <w:t>f a diagnosis of Preterm PROM is confirmed, what should we avoid?</w:t>
      </w:r>
    </w:p>
    <w:sectPr w:rsidR="00534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80C"/>
    <w:multiLevelType w:val="hybridMultilevel"/>
    <w:tmpl w:val="5A8AC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93502"/>
    <w:multiLevelType w:val="hybridMultilevel"/>
    <w:tmpl w:val="04D0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8A"/>
    <w:rsid w:val="002223B7"/>
    <w:rsid w:val="00534FA9"/>
    <w:rsid w:val="00556C36"/>
    <w:rsid w:val="006F100D"/>
    <w:rsid w:val="00B21344"/>
    <w:rsid w:val="00BC528A"/>
    <w:rsid w:val="00C82284"/>
    <w:rsid w:val="00D14327"/>
    <w:rsid w:val="00E1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D9DF"/>
  <w15:chartTrackingRefBased/>
  <w15:docId w15:val="{8FE4AE2B-91C4-42BA-9C58-F5C7EB41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528A"/>
    <w:rPr>
      <w:b/>
      <w:bCs/>
    </w:rPr>
  </w:style>
  <w:style w:type="character" w:styleId="Emphasis">
    <w:name w:val="Emphasis"/>
    <w:basedOn w:val="DefaultParagraphFont"/>
    <w:uiPriority w:val="20"/>
    <w:qFormat/>
    <w:rsid w:val="00BC528A"/>
    <w:rPr>
      <w:i/>
      <w:iCs/>
    </w:rPr>
  </w:style>
  <w:style w:type="paragraph" w:styleId="ListParagraph">
    <w:name w:val="List Paragraph"/>
    <w:basedOn w:val="Normal"/>
    <w:uiPriority w:val="34"/>
    <w:qFormat/>
    <w:rsid w:val="00BC52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52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2FB8-CE6D-4EE7-B08A-28E99F28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CUSM\MUHC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RUTH-LYNN FORTUNE</dc:creator>
  <cp:keywords/>
  <dc:description/>
  <cp:lastModifiedBy>ELISABETH CHAILLOUX</cp:lastModifiedBy>
  <cp:revision>4</cp:revision>
  <dcterms:created xsi:type="dcterms:W3CDTF">2022-12-07T18:09:00Z</dcterms:created>
  <dcterms:modified xsi:type="dcterms:W3CDTF">2024-05-16T18:25:00Z</dcterms:modified>
</cp:coreProperties>
</file>