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66D" w:rsidRDefault="004B466D" w:rsidP="004B466D">
      <w:pPr>
        <w:spacing w:after="0"/>
        <w:jc w:val="center"/>
        <w:rPr>
          <w:rFonts w:ascii="Tahoma" w:hAnsi="Tahoma" w:cs="Tahoma"/>
          <w:b/>
          <w:sz w:val="28"/>
          <w:szCs w:val="28"/>
          <w:u w:val="single"/>
        </w:rPr>
      </w:pPr>
      <w:r>
        <w:rPr>
          <w:rFonts w:ascii="Tahoma" w:hAnsi="Tahoma" w:cs="Tahoma"/>
          <w:b/>
          <w:sz w:val="28"/>
          <w:szCs w:val="28"/>
          <w:u w:val="single"/>
        </w:rPr>
        <w:t xml:space="preserve">Memos of the week </w:t>
      </w:r>
      <w:r w:rsidR="001C6EEA">
        <w:rPr>
          <w:rFonts w:ascii="Tahoma" w:hAnsi="Tahoma" w:cs="Tahoma"/>
          <w:b/>
          <w:sz w:val="28"/>
          <w:szCs w:val="28"/>
          <w:u w:val="single"/>
        </w:rPr>
        <w:t xml:space="preserve">December </w:t>
      </w:r>
      <w:r w:rsidR="00422C1B">
        <w:rPr>
          <w:rFonts w:ascii="Tahoma" w:hAnsi="Tahoma" w:cs="Tahoma"/>
          <w:b/>
          <w:sz w:val="28"/>
          <w:szCs w:val="28"/>
          <w:u w:val="single"/>
        </w:rPr>
        <w:t>15</w:t>
      </w:r>
      <w:r w:rsidR="009B5C2B">
        <w:rPr>
          <w:rFonts w:ascii="Tahoma" w:hAnsi="Tahoma" w:cs="Tahoma"/>
          <w:b/>
          <w:sz w:val="28"/>
          <w:szCs w:val="28"/>
          <w:u w:val="single"/>
        </w:rPr>
        <w:t>th</w:t>
      </w:r>
      <w:r w:rsidR="00B71BB3">
        <w:rPr>
          <w:rFonts w:ascii="Tahoma" w:hAnsi="Tahoma" w:cs="Tahoma"/>
          <w:b/>
          <w:sz w:val="28"/>
          <w:szCs w:val="28"/>
          <w:u w:val="single"/>
        </w:rPr>
        <w:t xml:space="preserve"> </w:t>
      </w:r>
      <w:r>
        <w:rPr>
          <w:rFonts w:ascii="Tahoma" w:hAnsi="Tahoma" w:cs="Tahoma"/>
          <w:b/>
          <w:sz w:val="28"/>
          <w:szCs w:val="28"/>
          <w:u w:val="single"/>
        </w:rPr>
        <w:t>2025</w:t>
      </w:r>
    </w:p>
    <w:p w:rsidR="00243299" w:rsidRDefault="00243299" w:rsidP="004B466D">
      <w:pPr>
        <w:spacing w:after="0"/>
        <w:jc w:val="center"/>
        <w:rPr>
          <w:rFonts w:ascii="Tahoma" w:hAnsi="Tahoma" w:cs="Tahoma"/>
          <w:b/>
          <w:sz w:val="28"/>
          <w:szCs w:val="28"/>
          <w:u w:val="single"/>
        </w:rPr>
      </w:pPr>
    </w:p>
    <w:p w:rsidR="00243299" w:rsidRDefault="00243299" w:rsidP="004B466D">
      <w:pPr>
        <w:spacing w:after="0"/>
        <w:jc w:val="center"/>
        <w:rPr>
          <w:rFonts w:ascii="Tahoma" w:hAnsi="Tahoma" w:cs="Tahoma"/>
          <w:b/>
          <w:sz w:val="28"/>
          <w:szCs w:val="28"/>
          <w:u w:val="single"/>
        </w:rPr>
      </w:pPr>
      <w:r>
        <w:rPr>
          <w:noProof/>
        </w:rPr>
        <w:drawing>
          <wp:inline distT="0" distB="0" distL="0" distR="0">
            <wp:extent cx="4465577" cy="2762250"/>
            <wp:effectExtent l="0" t="0" r="0" b="0"/>
            <wp:docPr id="1" name="Picture 1" descr="757,200+ Winter Humor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7,200+ Winter Humor Stock Photos, Pictures &amp; Royalty-Fre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2678" cy="2779013"/>
                    </a:xfrm>
                    <a:prstGeom prst="rect">
                      <a:avLst/>
                    </a:prstGeom>
                    <a:noFill/>
                    <a:ln>
                      <a:noFill/>
                    </a:ln>
                  </pic:spPr>
                </pic:pic>
              </a:graphicData>
            </a:graphic>
          </wp:inline>
        </w:drawing>
      </w:r>
    </w:p>
    <w:p w:rsidR="004B466D" w:rsidRDefault="004B466D" w:rsidP="004B466D">
      <w:pPr>
        <w:spacing w:after="0"/>
        <w:jc w:val="center"/>
        <w:rPr>
          <w:rFonts w:ascii="Tahoma" w:hAnsi="Tahoma" w:cs="Tahoma"/>
          <w:sz w:val="28"/>
          <w:szCs w:val="28"/>
        </w:rPr>
      </w:pPr>
    </w:p>
    <w:p w:rsidR="001B2B4C" w:rsidRDefault="001B2B4C" w:rsidP="004B466D">
      <w:pPr>
        <w:spacing w:after="0"/>
        <w:jc w:val="center"/>
        <w:rPr>
          <w:rFonts w:ascii="Tahoma" w:hAnsi="Tahoma" w:cs="Tahoma"/>
          <w:sz w:val="28"/>
          <w:szCs w:val="28"/>
        </w:rPr>
      </w:pPr>
    </w:p>
    <w:p w:rsidR="009B5C2B" w:rsidRDefault="009B5C2B" w:rsidP="004B466D">
      <w:pPr>
        <w:spacing w:after="0"/>
        <w:jc w:val="center"/>
        <w:rPr>
          <w:rFonts w:ascii="Tahoma" w:hAnsi="Tahoma" w:cs="Tahoma"/>
          <w:sz w:val="28"/>
          <w:szCs w:val="28"/>
        </w:rPr>
      </w:pPr>
    </w:p>
    <w:p w:rsidR="002F3E9B" w:rsidRDefault="002F3E9B" w:rsidP="00C401FD">
      <w:pPr>
        <w:spacing w:after="0"/>
        <w:jc w:val="both"/>
        <w:rPr>
          <w:rFonts w:ascii="Tahoma" w:hAnsi="Tahoma" w:cs="Tahoma"/>
          <w:b/>
          <w:sz w:val="28"/>
          <w:szCs w:val="28"/>
          <w:u w:val="single"/>
        </w:rPr>
      </w:pPr>
      <w:r>
        <w:rPr>
          <w:rFonts w:ascii="Tahoma" w:hAnsi="Tahoma" w:cs="Tahoma"/>
          <w:b/>
          <w:sz w:val="28"/>
          <w:szCs w:val="28"/>
          <w:u w:val="single"/>
        </w:rPr>
        <w:t>ICU inductions:</w:t>
      </w:r>
    </w:p>
    <w:p w:rsidR="002F3E9B" w:rsidRDefault="002F3E9B" w:rsidP="00C401FD">
      <w:pPr>
        <w:spacing w:after="0"/>
        <w:jc w:val="both"/>
        <w:rPr>
          <w:rFonts w:ascii="Tahoma" w:hAnsi="Tahoma" w:cs="Tahoma"/>
          <w:sz w:val="28"/>
          <w:szCs w:val="28"/>
        </w:rPr>
      </w:pPr>
      <w:r>
        <w:rPr>
          <w:rFonts w:ascii="Tahoma" w:hAnsi="Tahoma" w:cs="Tahoma"/>
          <w:sz w:val="28"/>
          <w:szCs w:val="28"/>
        </w:rPr>
        <w:t xml:space="preserve">Kind reminder that patient who </w:t>
      </w:r>
      <w:r w:rsidR="00555397">
        <w:rPr>
          <w:rFonts w:ascii="Tahoma" w:hAnsi="Tahoma" w:cs="Tahoma"/>
          <w:sz w:val="28"/>
          <w:szCs w:val="28"/>
        </w:rPr>
        <w:t>is</w:t>
      </w:r>
      <w:r>
        <w:rPr>
          <w:rFonts w:ascii="Tahoma" w:hAnsi="Tahoma" w:cs="Tahoma"/>
          <w:sz w:val="28"/>
          <w:szCs w:val="28"/>
        </w:rPr>
        <w:t xml:space="preserve"> admitted for induction in the ICU </w:t>
      </w:r>
      <w:proofErr w:type="spellStart"/>
      <w:r>
        <w:rPr>
          <w:rFonts w:ascii="Tahoma" w:hAnsi="Tahoma" w:cs="Tahoma"/>
          <w:sz w:val="28"/>
          <w:szCs w:val="28"/>
        </w:rPr>
        <w:t>most</w:t>
      </w:r>
      <w:proofErr w:type="spellEnd"/>
      <w:r>
        <w:rPr>
          <w:rFonts w:ascii="Tahoma" w:hAnsi="Tahoma" w:cs="Tahoma"/>
          <w:sz w:val="28"/>
          <w:szCs w:val="28"/>
        </w:rPr>
        <w:t xml:space="preserve"> be prepared in the Birthing Centre prior to be brought down to their ICU room. This means:</w:t>
      </w:r>
    </w:p>
    <w:p w:rsidR="002F3E9B" w:rsidRDefault="002F3E9B" w:rsidP="002F3E9B">
      <w:pPr>
        <w:pStyle w:val="ListParagraph"/>
        <w:numPr>
          <w:ilvl w:val="0"/>
          <w:numId w:val="8"/>
        </w:numPr>
        <w:spacing w:after="0"/>
        <w:jc w:val="both"/>
        <w:rPr>
          <w:rFonts w:ascii="Tahoma" w:hAnsi="Tahoma" w:cs="Tahoma"/>
          <w:sz w:val="28"/>
          <w:szCs w:val="28"/>
        </w:rPr>
      </w:pPr>
      <w:r>
        <w:rPr>
          <w:rFonts w:ascii="Tahoma" w:hAnsi="Tahoma" w:cs="Tahoma"/>
          <w:sz w:val="28"/>
          <w:szCs w:val="28"/>
        </w:rPr>
        <w:t>NST done</w:t>
      </w:r>
    </w:p>
    <w:p w:rsidR="002F3E9B" w:rsidRDefault="002F3E9B" w:rsidP="002F3E9B">
      <w:pPr>
        <w:pStyle w:val="ListParagraph"/>
        <w:numPr>
          <w:ilvl w:val="0"/>
          <w:numId w:val="8"/>
        </w:numPr>
        <w:spacing w:after="0"/>
        <w:jc w:val="both"/>
        <w:rPr>
          <w:rFonts w:ascii="Tahoma" w:hAnsi="Tahoma" w:cs="Tahoma"/>
          <w:sz w:val="28"/>
          <w:szCs w:val="28"/>
        </w:rPr>
      </w:pPr>
      <w:r>
        <w:rPr>
          <w:rFonts w:ascii="Tahoma" w:hAnsi="Tahoma" w:cs="Tahoma"/>
          <w:sz w:val="28"/>
          <w:szCs w:val="28"/>
        </w:rPr>
        <w:t>Chart ready with OBS orders</w:t>
      </w:r>
    </w:p>
    <w:p w:rsidR="002F3E9B" w:rsidRDefault="002F3E9B" w:rsidP="002F3E9B">
      <w:pPr>
        <w:pStyle w:val="ListParagraph"/>
        <w:numPr>
          <w:ilvl w:val="0"/>
          <w:numId w:val="8"/>
        </w:numPr>
        <w:spacing w:after="0"/>
        <w:jc w:val="both"/>
        <w:rPr>
          <w:rFonts w:ascii="Tahoma" w:hAnsi="Tahoma" w:cs="Tahoma"/>
          <w:sz w:val="28"/>
          <w:szCs w:val="28"/>
        </w:rPr>
      </w:pPr>
      <w:r>
        <w:rPr>
          <w:rFonts w:ascii="Tahoma" w:hAnsi="Tahoma" w:cs="Tahoma"/>
          <w:sz w:val="28"/>
          <w:szCs w:val="28"/>
        </w:rPr>
        <w:t>IV inserted and blood required by OBS drawn and sent</w:t>
      </w:r>
    </w:p>
    <w:p w:rsidR="002F3E9B" w:rsidRDefault="002F3E9B" w:rsidP="002F3E9B">
      <w:pPr>
        <w:pStyle w:val="ListParagraph"/>
        <w:numPr>
          <w:ilvl w:val="0"/>
          <w:numId w:val="8"/>
        </w:numPr>
        <w:spacing w:after="0"/>
        <w:jc w:val="both"/>
        <w:rPr>
          <w:rFonts w:ascii="Tahoma" w:hAnsi="Tahoma" w:cs="Tahoma"/>
          <w:sz w:val="28"/>
          <w:szCs w:val="28"/>
        </w:rPr>
      </w:pPr>
      <w:r>
        <w:rPr>
          <w:rFonts w:ascii="Tahoma" w:hAnsi="Tahoma" w:cs="Tahoma"/>
          <w:sz w:val="28"/>
          <w:szCs w:val="28"/>
        </w:rPr>
        <w:t>Pt changed into hospital gown</w:t>
      </w:r>
    </w:p>
    <w:p w:rsidR="002F3E9B" w:rsidRPr="002F3E9B" w:rsidRDefault="002F3E9B" w:rsidP="002F3E9B">
      <w:pPr>
        <w:spacing w:after="0"/>
        <w:jc w:val="both"/>
        <w:rPr>
          <w:rFonts w:ascii="Tahoma" w:hAnsi="Tahoma" w:cs="Tahoma"/>
          <w:sz w:val="28"/>
          <w:szCs w:val="28"/>
        </w:rPr>
      </w:pPr>
      <w:r>
        <w:rPr>
          <w:rFonts w:ascii="Tahoma" w:hAnsi="Tahoma" w:cs="Tahoma"/>
          <w:sz w:val="28"/>
          <w:szCs w:val="28"/>
        </w:rPr>
        <w:t>Also, it is not the responsibility of the ICU nurse to troubleshoot our fetal monitor, even if they are one of our former nurses. Some of them have offered in the past to quickly fix the monitor for us, however it should never be an expectation. We are responsible for the fetal monitoring. Therefore, if a problem</w:t>
      </w:r>
      <w:r w:rsidR="00A45D2A">
        <w:rPr>
          <w:rFonts w:ascii="Tahoma" w:hAnsi="Tahoma" w:cs="Tahoma"/>
          <w:sz w:val="28"/>
          <w:szCs w:val="28"/>
        </w:rPr>
        <w:t xml:space="preserve"> arise, we should be going down to fix it and not expect them to do it.</w:t>
      </w:r>
    </w:p>
    <w:p w:rsidR="002F3E9B" w:rsidRDefault="002F3E9B" w:rsidP="00C401FD">
      <w:pPr>
        <w:spacing w:after="0"/>
        <w:jc w:val="both"/>
        <w:rPr>
          <w:rFonts w:ascii="Tahoma" w:hAnsi="Tahoma" w:cs="Tahoma"/>
          <w:b/>
          <w:sz w:val="28"/>
          <w:szCs w:val="28"/>
          <w:u w:val="single"/>
        </w:rPr>
      </w:pPr>
    </w:p>
    <w:p w:rsidR="00C5669D" w:rsidRPr="00C5669D" w:rsidRDefault="00C5669D" w:rsidP="00C401FD">
      <w:pPr>
        <w:spacing w:after="0"/>
        <w:jc w:val="both"/>
        <w:rPr>
          <w:rFonts w:ascii="Tahoma" w:hAnsi="Tahoma" w:cs="Tahoma"/>
          <w:sz w:val="28"/>
          <w:szCs w:val="28"/>
        </w:rPr>
      </w:pPr>
      <w:r>
        <w:rPr>
          <w:rFonts w:ascii="Tahoma" w:hAnsi="Tahoma" w:cs="Tahoma"/>
          <w:b/>
          <w:sz w:val="28"/>
          <w:szCs w:val="28"/>
          <w:u w:val="single"/>
        </w:rPr>
        <w:t>Incident reports:</w:t>
      </w:r>
      <w:r>
        <w:rPr>
          <w:rFonts w:ascii="Tahoma" w:hAnsi="Tahoma" w:cs="Tahoma"/>
          <w:sz w:val="28"/>
          <w:szCs w:val="28"/>
        </w:rPr>
        <w:t xml:space="preserve"> Reminder that, since November 1</w:t>
      </w:r>
      <w:r w:rsidRPr="00C5669D">
        <w:rPr>
          <w:rFonts w:ascii="Tahoma" w:hAnsi="Tahoma" w:cs="Tahoma"/>
          <w:sz w:val="28"/>
          <w:szCs w:val="28"/>
          <w:vertAlign w:val="superscript"/>
        </w:rPr>
        <w:t>st</w:t>
      </w:r>
      <w:r>
        <w:rPr>
          <w:rFonts w:ascii="Tahoma" w:hAnsi="Tahoma" w:cs="Tahoma"/>
          <w:sz w:val="28"/>
          <w:szCs w:val="28"/>
        </w:rPr>
        <w:t xml:space="preserve">, incident reports are now inclusively done online via the </w:t>
      </w:r>
      <w:proofErr w:type="spellStart"/>
      <w:r>
        <w:rPr>
          <w:rFonts w:ascii="Tahoma" w:hAnsi="Tahoma" w:cs="Tahoma"/>
          <w:sz w:val="28"/>
          <w:szCs w:val="28"/>
        </w:rPr>
        <w:t>SiSSS</w:t>
      </w:r>
      <w:proofErr w:type="spellEnd"/>
      <w:r>
        <w:rPr>
          <w:rFonts w:ascii="Tahoma" w:hAnsi="Tahoma" w:cs="Tahoma"/>
          <w:sz w:val="28"/>
          <w:szCs w:val="28"/>
        </w:rPr>
        <w:t xml:space="preserve"> application. Paper incident reports are not accepted anymore. If you are unsure how to fill up an AH-223, please see </w:t>
      </w:r>
      <w:proofErr w:type="spellStart"/>
      <w:r>
        <w:rPr>
          <w:rFonts w:ascii="Tahoma" w:hAnsi="Tahoma" w:cs="Tahoma"/>
          <w:sz w:val="28"/>
          <w:szCs w:val="28"/>
        </w:rPr>
        <w:t>Akari</w:t>
      </w:r>
      <w:proofErr w:type="spellEnd"/>
      <w:r>
        <w:rPr>
          <w:rFonts w:ascii="Tahoma" w:hAnsi="Tahoma" w:cs="Tahoma"/>
          <w:sz w:val="28"/>
          <w:szCs w:val="28"/>
        </w:rPr>
        <w:t xml:space="preserve"> or Mirvat.</w:t>
      </w:r>
    </w:p>
    <w:p w:rsidR="00C5669D" w:rsidRDefault="00C5669D" w:rsidP="00C401FD">
      <w:pPr>
        <w:spacing w:after="0"/>
        <w:jc w:val="both"/>
        <w:rPr>
          <w:rFonts w:ascii="Tahoma" w:hAnsi="Tahoma" w:cs="Tahoma"/>
          <w:b/>
          <w:sz w:val="28"/>
          <w:szCs w:val="28"/>
          <w:u w:val="single"/>
        </w:rPr>
      </w:pPr>
    </w:p>
    <w:p w:rsidR="00C401FD" w:rsidRDefault="00C401FD" w:rsidP="00C401FD">
      <w:pPr>
        <w:spacing w:after="0"/>
        <w:jc w:val="both"/>
        <w:rPr>
          <w:rFonts w:ascii="Tahoma" w:hAnsi="Tahoma" w:cs="Tahoma"/>
          <w:b/>
          <w:sz w:val="28"/>
          <w:szCs w:val="28"/>
          <w:u w:val="single"/>
        </w:rPr>
      </w:pPr>
      <w:r>
        <w:rPr>
          <w:rFonts w:ascii="Tahoma" w:hAnsi="Tahoma" w:cs="Tahoma"/>
          <w:b/>
          <w:sz w:val="28"/>
          <w:szCs w:val="28"/>
          <w:u w:val="single"/>
        </w:rPr>
        <w:t>Blood group status:</w:t>
      </w:r>
    </w:p>
    <w:p w:rsidR="00C401FD" w:rsidRDefault="00C401FD" w:rsidP="00C401FD">
      <w:pPr>
        <w:spacing w:after="0"/>
        <w:jc w:val="both"/>
        <w:rPr>
          <w:rFonts w:ascii="Tahoma" w:hAnsi="Tahoma" w:cs="Tahoma"/>
          <w:sz w:val="28"/>
          <w:szCs w:val="28"/>
        </w:rPr>
      </w:pPr>
      <w:r w:rsidRPr="00C401FD">
        <w:rPr>
          <w:rFonts w:ascii="Tahoma" w:hAnsi="Tahoma" w:cs="Tahoma"/>
          <w:sz w:val="28"/>
          <w:szCs w:val="28"/>
        </w:rPr>
        <w:t>Please ensure that the blood group is checked for ever</w:t>
      </w:r>
      <w:r>
        <w:rPr>
          <w:rFonts w:ascii="Tahoma" w:hAnsi="Tahoma" w:cs="Tahoma"/>
          <w:sz w:val="28"/>
          <w:szCs w:val="28"/>
        </w:rPr>
        <w:t>y</w:t>
      </w:r>
      <w:r w:rsidRPr="00C401FD">
        <w:rPr>
          <w:rFonts w:ascii="Tahoma" w:hAnsi="Tahoma" w:cs="Tahoma"/>
          <w:sz w:val="28"/>
          <w:szCs w:val="28"/>
        </w:rPr>
        <w:t xml:space="preserve"> p</w:t>
      </w:r>
      <w:r>
        <w:rPr>
          <w:rFonts w:ascii="Tahoma" w:hAnsi="Tahoma" w:cs="Tahoma"/>
          <w:sz w:val="28"/>
          <w:szCs w:val="28"/>
        </w:rPr>
        <w:t>a</w:t>
      </w:r>
      <w:r w:rsidRPr="00C401FD">
        <w:rPr>
          <w:rFonts w:ascii="Tahoma" w:hAnsi="Tahoma" w:cs="Tahoma"/>
          <w:sz w:val="28"/>
          <w:szCs w:val="28"/>
        </w:rPr>
        <w:t>tient presenting to triage. Especially in</w:t>
      </w:r>
      <w:r>
        <w:rPr>
          <w:rFonts w:ascii="Tahoma" w:hAnsi="Tahoma" w:cs="Tahoma"/>
          <w:sz w:val="28"/>
          <w:szCs w:val="28"/>
        </w:rPr>
        <w:t xml:space="preserve"> </w:t>
      </w:r>
      <w:r w:rsidRPr="00C401FD">
        <w:rPr>
          <w:rFonts w:ascii="Tahoma" w:hAnsi="Tahoma" w:cs="Tahoma"/>
          <w:sz w:val="28"/>
          <w:szCs w:val="28"/>
        </w:rPr>
        <w:t>cases of blee</w:t>
      </w:r>
      <w:r w:rsidR="008C040F">
        <w:rPr>
          <w:rFonts w:ascii="Tahoma" w:hAnsi="Tahoma" w:cs="Tahoma"/>
          <w:sz w:val="28"/>
          <w:szCs w:val="28"/>
        </w:rPr>
        <w:t>d</w:t>
      </w:r>
      <w:r w:rsidRPr="00C401FD">
        <w:rPr>
          <w:rFonts w:ascii="Tahoma" w:hAnsi="Tahoma" w:cs="Tahoma"/>
          <w:sz w:val="28"/>
          <w:szCs w:val="28"/>
        </w:rPr>
        <w:t>ing or after a fall.</w:t>
      </w:r>
      <w:r>
        <w:rPr>
          <w:rFonts w:ascii="Tahoma" w:hAnsi="Tahoma" w:cs="Tahoma"/>
          <w:sz w:val="28"/>
          <w:szCs w:val="28"/>
        </w:rPr>
        <w:t xml:space="preserve"> </w:t>
      </w:r>
    </w:p>
    <w:p w:rsidR="00C401FD" w:rsidRDefault="00C401FD" w:rsidP="00C401FD">
      <w:pPr>
        <w:spacing w:after="0"/>
        <w:jc w:val="both"/>
        <w:rPr>
          <w:rFonts w:ascii="Tahoma" w:hAnsi="Tahoma" w:cs="Tahoma"/>
          <w:sz w:val="28"/>
          <w:szCs w:val="28"/>
        </w:rPr>
      </w:pPr>
      <w:r>
        <w:rPr>
          <w:rFonts w:ascii="Tahoma" w:hAnsi="Tahoma" w:cs="Tahoma"/>
          <w:sz w:val="28"/>
          <w:szCs w:val="28"/>
        </w:rPr>
        <w:t xml:space="preserve">This week, a patient presented to triage with PV bleeding. The patient’s blood group was not verified at the time of assessment. She was </w:t>
      </w:r>
      <w:r w:rsidR="008C040F">
        <w:rPr>
          <w:rFonts w:ascii="Tahoma" w:hAnsi="Tahoma" w:cs="Tahoma"/>
          <w:sz w:val="28"/>
          <w:szCs w:val="28"/>
        </w:rPr>
        <w:t xml:space="preserve">later found to be Rh negative, and </w:t>
      </w:r>
      <w:proofErr w:type="spellStart"/>
      <w:r w:rsidR="008C040F">
        <w:rPr>
          <w:rFonts w:ascii="Tahoma" w:hAnsi="Tahoma" w:cs="Tahoma"/>
          <w:sz w:val="28"/>
          <w:szCs w:val="28"/>
        </w:rPr>
        <w:t>Rhogam</w:t>
      </w:r>
      <w:proofErr w:type="spellEnd"/>
      <w:r w:rsidR="008C040F">
        <w:rPr>
          <w:rFonts w:ascii="Tahoma" w:hAnsi="Tahoma" w:cs="Tahoma"/>
          <w:sz w:val="28"/>
          <w:szCs w:val="28"/>
        </w:rPr>
        <w:t xml:space="preserve"> was not administrated.</w:t>
      </w:r>
    </w:p>
    <w:p w:rsidR="00C401FD" w:rsidRPr="00C401FD" w:rsidRDefault="00C401FD" w:rsidP="00C401FD">
      <w:pPr>
        <w:spacing w:after="0"/>
        <w:jc w:val="both"/>
        <w:rPr>
          <w:rFonts w:ascii="Tahoma" w:hAnsi="Tahoma" w:cs="Tahoma"/>
          <w:sz w:val="28"/>
          <w:szCs w:val="28"/>
        </w:rPr>
      </w:pPr>
    </w:p>
    <w:p w:rsidR="00C401FD" w:rsidRDefault="00C401FD" w:rsidP="00C401FD">
      <w:pPr>
        <w:spacing w:after="0"/>
        <w:jc w:val="both"/>
        <w:rPr>
          <w:rFonts w:ascii="Tahoma" w:hAnsi="Tahoma" w:cs="Tahoma"/>
          <w:b/>
          <w:sz w:val="28"/>
          <w:szCs w:val="28"/>
          <w:u w:val="single"/>
        </w:rPr>
      </w:pPr>
    </w:p>
    <w:p w:rsidR="00C401FD" w:rsidRDefault="00C401FD" w:rsidP="00C401FD">
      <w:pPr>
        <w:spacing w:after="0"/>
        <w:jc w:val="both"/>
        <w:rPr>
          <w:rFonts w:ascii="Tahoma" w:hAnsi="Tahoma" w:cs="Tahoma"/>
          <w:b/>
          <w:sz w:val="28"/>
          <w:szCs w:val="28"/>
          <w:u w:val="single"/>
        </w:rPr>
      </w:pPr>
      <w:proofErr w:type="spellStart"/>
      <w:r>
        <w:rPr>
          <w:rFonts w:ascii="Tahoma" w:hAnsi="Tahoma" w:cs="Tahoma"/>
          <w:b/>
          <w:sz w:val="28"/>
          <w:szCs w:val="28"/>
          <w:u w:val="single"/>
        </w:rPr>
        <w:t>Seringes</w:t>
      </w:r>
      <w:proofErr w:type="spellEnd"/>
      <w:r>
        <w:rPr>
          <w:rFonts w:ascii="Tahoma" w:hAnsi="Tahoma" w:cs="Tahoma"/>
          <w:b/>
          <w:sz w:val="28"/>
          <w:szCs w:val="28"/>
          <w:u w:val="single"/>
        </w:rPr>
        <w:t xml:space="preserve"> and sharp objects:</w:t>
      </w:r>
    </w:p>
    <w:p w:rsidR="00C401FD" w:rsidRDefault="00C401FD" w:rsidP="00C401FD">
      <w:pPr>
        <w:spacing w:after="0"/>
        <w:jc w:val="both"/>
        <w:rPr>
          <w:rFonts w:ascii="Tahoma" w:hAnsi="Tahoma" w:cs="Tahoma"/>
          <w:sz w:val="28"/>
          <w:szCs w:val="28"/>
        </w:rPr>
      </w:pPr>
      <w:r>
        <w:rPr>
          <w:rFonts w:ascii="Tahoma" w:hAnsi="Tahoma" w:cs="Tahoma"/>
          <w:sz w:val="28"/>
          <w:szCs w:val="28"/>
        </w:rPr>
        <w:t xml:space="preserve">A friendly reminder of the importance of properly disposing of syringes and sharp objects in the designated containers at the end of their use. This week, a needle was found </w:t>
      </w:r>
      <w:r w:rsidR="008C040F">
        <w:rPr>
          <w:rFonts w:ascii="Tahoma" w:hAnsi="Tahoma" w:cs="Tahoma"/>
          <w:sz w:val="28"/>
          <w:szCs w:val="28"/>
        </w:rPr>
        <w:t xml:space="preserve">on the floor </w:t>
      </w:r>
      <w:r>
        <w:rPr>
          <w:rFonts w:ascii="Tahoma" w:hAnsi="Tahoma" w:cs="Tahoma"/>
          <w:sz w:val="28"/>
          <w:szCs w:val="28"/>
        </w:rPr>
        <w:t>by housekeeping in a room without being placed in the appropriate sharps container, which poses a risk to housekeeping staff and to all of us.</w:t>
      </w:r>
    </w:p>
    <w:p w:rsidR="00C401FD" w:rsidRDefault="00C401FD" w:rsidP="00C401FD">
      <w:pPr>
        <w:spacing w:after="0"/>
        <w:jc w:val="both"/>
        <w:rPr>
          <w:rFonts w:ascii="Tahoma" w:hAnsi="Tahoma" w:cs="Tahoma"/>
          <w:sz w:val="28"/>
          <w:szCs w:val="28"/>
        </w:rPr>
      </w:pPr>
      <w:r>
        <w:rPr>
          <w:rFonts w:ascii="Tahoma" w:hAnsi="Tahoma" w:cs="Tahoma"/>
          <w:sz w:val="28"/>
          <w:szCs w:val="28"/>
        </w:rPr>
        <w:t>Please remain vigilant and ensure everyone’s safety by following these protocols.</w:t>
      </w:r>
    </w:p>
    <w:p w:rsidR="00211AC1" w:rsidRDefault="00211AC1" w:rsidP="00193983">
      <w:pPr>
        <w:spacing w:after="0"/>
        <w:jc w:val="both"/>
        <w:rPr>
          <w:rFonts w:ascii="Tahoma" w:hAnsi="Tahoma" w:cs="Tahoma"/>
          <w:b/>
          <w:sz w:val="28"/>
          <w:szCs w:val="28"/>
          <w:u w:val="single"/>
        </w:rPr>
      </w:pPr>
    </w:p>
    <w:p w:rsidR="00C02F67" w:rsidRDefault="00C02F67" w:rsidP="00FB7936">
      <w:pPr>
        <w:jc w:val="both"/>
        <w:rPr>
          <w:rFonts w:ascii="Tahoma" w:hAnsi="Tahoma" w:cs="Tahoma"/>
          <w:b/>
          <w:sz w:val="28"/>
          <w:szCs w:val="28"/>
        </w:rPr>
      </w:pPr>
    </w:p>
    <w:p w:rsidR="00C50536" w:rsidRPr="006850E0" w:rsidRDefault="006850E0" w:rsidP="00FB7936">
      <w:pPr>
        <w:jc w:val="both"/>
        <w:rPr>
          <w:rFonts w:ascii="Tahoma" w:hAnsi="Tahoma" w:cs="Tahoma"/>
          <w:b/>
          <w:sz w:val="28"/>
          <w:szCs w:val="28"/>
          <w:u w:val="single"/>
        </w:rPr>
      </w:pPr>
      <w:r w:rsidRPr="006850E0">
        <w:rPr>
          <w:rFonts w:ascii="Tahoma" w:hAnsi="Tahoma" w:cs="Tahoma"/>
          <w:b/>
          <w:bCs/>
          <w:color w:val="242424"/>
          <w:sz w:val="28"/>
          <w:szCs w:val="28"/>
          <w:u w:val="single"/>
          <w:shd w:val="clear" w:color="auto" w:fill="FFFFFF"/>
        </w:rPr>
        <w:t>Graduate Studies in Nursing Bursary</w:t>
      </w:r>
      <w:r w:rsidR="00AE20F8">
        <w:rPr>
          <w:rFonts w:ascii="Tahoma" w:hAnsi="Tahoma" w:cs="Tahoma"/>
          <w:b/>
          <w:bCs/>
          <w:color w:val="242424"/>
          <w:sz w:val="28"/>
          <w:szCs w:val="28"/>
          <w:u w:val="single"/>
          <w:shd w:val="clear" w:color="auto" w:fill="FFFFFF"/>
        </w:rPr>
        <w:t>:</w:t>
      </w:r>
    </w:p>
    <w:p w:rsidR="001905AD" w:rsidRDefault="001905AD" w:rsidP="001905AD">
      <w:pPr>
        <w:spacing w:after="0"/>
        <w:jc w:val="both"/>
        <w:rPr>
          <w:rFonts w:ascii="Tahoma" w:hAnsi="Tahoma" w:cs="Tahoma"/>
          <w:sz w:val="28"/>
          <w:szCs w:val="28"/>
        </w:rPr>
      </w:pPr>
      <w:r>
        <w:rPr>
          <w:rFonts w:ascii="Tahoma" w:hAnsi="Tahoma" w:cs="Tahoma"/>
          <w:sz w:val="28"/>
          <w:szCs w:val="28"/>
        </w:rPr>
        <w:t>Please see attachment for details.</w:t>
      </w:r>
    </w:p>
    <w:p w:rsidR="0024359E" w:rsidRDefault="0024359E" w:rsidP="00FB7936">
      <w:pPr>
        <w:jc w:val="both"/>
        <w:rPr>
          <w:rFonts w:ascii="Tahoma" w:hAnsi="Tahoma" w:cs="Tahoma"/>
          <w:b/>
          <w:sz w:val="28"/>
          <w:szCs w:val="28"/>
        </w:rPr>
      </w:pPr>
    </w:p>
    <w:p w:rsidR="0024359E" w:rsidRDefault="0024359E" w:rsidP="00FB7936">
      <w:pPr>
        <w:jc w:val="both"/>
        <w:rPr>
          <w:rFonts w:ascii="Tahoma" w:hAnsi="Tahoma" w:cs="Tahoma"/>
          <w:b/>
          <w:sz w:val="28"/>
          <w:szCs w:val="28"/>
        </w:rPr>
      </w:pPr>
    </w:p>
    <w:p w:rsidR="0024359E" w:rsidRPr="00AE20F8" w:rsidRDefault="00AE20F8" w:rsidP="00FB7936">
      <w:pPr>
        <w:jc w:val="both"/>
        <w:rPr>
          <w:rFonts w:ascii="Tahoma" w:hAnsi="Tahoma" w:cs="Tahoma"/>
          <w:b/>
          <w:sz w:val="28"/>
          <w:szCs w:val="28"/>
          <w:u w:val="single"/>
        </w:rPr>
      </w:pPr>
      <w:r w:rsidRPr="00AE20F8">
        <w:rPr>
          <w:rFonts w:ascii="Tahoma" w:hAnsi="Tahoma" w:cs="Tahoma"/>
          <w:b/>
          <w:sz w:val="28"/>
          <w:szCs w:val="28"/>
          <w:u w:val="single"/>
        </w:rPr>
        <w:t>Fall Prevention and Skin Integrity</w:t>
      </w:r>
      <w:r>
        <w:rPr>
          <w:rFonts w:ascii="Tahoma" w:hAnsi="Tahoma" w:cs="Tahoma"/>
          <w:b/>
          <w:sz w:val="28"/>
          <w:szCs w:val="28"/>
          <w:u w:val="single"/>
        </w:rPr>
        <w:t>:</w:t>
      </w:r>
    </w:p>
    <w:p w:rsidR="00C401FD" w:rsidRPr="00AE20F8" w:rsidRDefault="00AE20F8" w:rsidP="00FB7936">
      <w:pPr>
        <w:jc w:val="both"/>
        <w:rPr>
          <w:rFonts w:ascii="Tahoma" w:hAnsi="Tahoma" w:cs="Tahoma"/>
          <w:b/>
          <w:sz w:val="28"/>
          <w:szCs w:val="28"/>
        </w:rPr>
      </w:pPr>
      <w:r w:rsidRPr="00AE20F8">
        <w:rPr>
          <w:rFonts w:ascii="Tahoma" w:hAnsi="Tahoma" w:cs="Tahoma"/>
          <w:sz w:val="28"/>
          <w:szCs w:val="28"/>
        </w:rPr>
        <w:t>Please note</w:t>
      </w:r>
      <w:r>
        <w:rPr>
          <w:rFonts w:ascii="Tahoma" w:hAnsi="Tahoma" w:cs="Tahoma"/>
          <w:b/>
          <w:sz w:val="28"/>
          <w:szCs w:val="28"/>
        </w:rPr>
        <w:t xml:space="preserve"> </w:t>
      </w:r>
      <w:r w:rsidRPr="00AE20F8">
        <w:rPr>
          <w:rFonts w:ascii="Tahoma" w:hAnsi="Tahoma" w:cs="Tahoma"/>
          <w:sz w:val="28"/>
          <w:szCs w:val="28"/>
        </w:rPr>
        <w:t>that Fall Prevention and Skin Integrity go live on</w:t>
      </w:r>
      <w:r>
        <w:rPr>
          <w:rFonts w:ascii="Tahoma" w:hAnsi="Tahoma" w:cs="Tahoma"/>
          <w:b/>
          <w:sz w:val="28"/>
          <w:szCs w:val="28"/>
        </w:rPr>
        <w:t xml:space="preserve"> January 5</w:t>
      </w:r>
      <w:r w:rsidRPr="00AE20F8">
        <w:rPr>
          <w:rFonts w:ascii="Tahoma" w:hAnsi="Tahoma" w:cs="Tahoma"/>
          <w:b/>
          <w:sz w:val="28"/>
          <w:szCs w:val="28"/>
          <w:vertAlign w:val="superscript"/>
        </w:rPr>
        <w:t>th</w:t>
      </w:r>
      <w:r>
        <w:rPr>
          <w:rFonts w:ascii="Tahoma" w:hAnsi="Tahoma" w:cs="Tahoma"/>
          <w:b/>
          <w:sz w:val="28"/>
          <w:szCs w:val="28"/>
        </w:rPr>
        <w:t>.</w:t>
      </w:r>
      <w:bookmarkStart w:id="0" w:name="_GoBack"/>
      <w:bookmarkEnd w:id="0"/>
    </w:p>
    <w:p w:rsidR="00555397" w:rsidRDefault="00555397" w:rsidP="00FB7936">
      <w:pPr>
        <w:jc w:val="both"/>
        <w:rPr>
          <w:rFonts w:ascii="Tahoma" w:hAnsi="Tahoma" w:cs="Tahoma"/>
          <w:b/>
          <w:sz w:val="28"/>
          <w:szCs w:val="28"/>
        </w:rPr>
      </w:pPr>
    </w:p>
    <w:p w:rsidR="00555397" w:rsidRDefault="00555397" w:rsidP="00FB7936">
      <w:pPr>
        <w:jc w:val="both"/>
        <w:rPr>
          <w:rFonts w:ascii="Tahoma" w:hAnsi="Tahoma" w:cs="Tahoma"/>
          <w:b/>
          <w:sz w:val="28"/>
          <w:szCs w:val="28"/>
        </w:rPr>
      </w:pPr>
    </w:p>
    <w:p w:rsidR="00555397" w:rsidRDefault="00555397" w:rsidP="00FB7936">
      <w:pPr>
        <w:jc w:val="both"/>
        <w:rPr>
          <w:rFonts w:ascii="Tahoma" w:hAnsi="Tahoma" w:cs="Tahoma"/>
          <w:b/>
          <w:sz w:val="28"/>
          <w:szCs w:val="28"/>
        </w:rPr>
      </w:pPr>
    </w:p>
    <w:p w:rsidR="00555397" w:rsidRDefault="00555397" w:rsidP="00FB7936">
      <w:pPr>
        <w:jc w:val="both"/>
        <w:rPr>
          <w:rFonts w:ascii="Tahoma" w:hAnsi="Tahoma" w:cs="Tahoma"/>
          <w:b/>
          <w:sz w:val="28"/>
          <w:szCs w:val="28"/>
        </w:rPr>
      </w:pPr>
    </w:p>
    <w:p w:rsidR="00555397" w:rsidRDefault="00555397" w:rsidP="00FB7936">
      <w:pPr>
        <w:jc w:val="both"/>
        <w:rPr>
          <w:rFonts w:ascii="Tahoma" w:hAnsi="Tahoma" w:cs="Tahoma"/>
          <w:b/>
          <w:sz w:val="28"/>
          <w:szCs w:val="28"/>
        </w:rPr>
      </w:pPr>
    </w:p>
    <w:p w:rsidR="00555397" w:rsidRDefault="00555397" w:rsidP="00FB7936">
      <w:pPr>
        <w:jc w:val="both"/>
        <w:rPr>
          <w:rFonts w:ascii="Tahoma" w:hAnsi="Tahoma" w:cs="Tahoma"/>
          <w:b/>
          <w:sz w:val="28"/>
          <w:szCs w:val="28"/>
        </w:rPr>
      </w:pPr>
    </w:p>
    <w:p w:rsidR="009F6672" w:rsidRDefault="00BA0B75" w:rsidP="00FB7936">
      <w:pPr>
        <w:jc w:val="both"/>
        <w:rPr>
          <w:rFonts w:ascii="Tahoma" w:hAnsi="Tahoma" w:cs="Tahoma"/>
          <w:sz w:val="28"/>
          <w:szCs w:val="28"/>
        </w:rPr>
      </w:pPr>
      <w:r w:rsidRPr="00FC7FF6">
        <w:rPr>
          <w:rFonts w:ascii="Tahoma" w:hAnsi="Tahoma" w:cs="Tahoma"/>
          <w:b/>
          <w:sz w:val="28"/>
          <w:szCs w:val="28"/>
        </w:rPr>
        <w:lastRenderedPageBreak/>
        <w:t>Attached documents</w:t>
      </w:r>
      <w:r>
        <w:rPr>
          <w:rFonts w:ascii="Tahoma" w:hAnsi="Tahoma" w:cs="Tahoma"/>
          <w:sz w:val="28"/>
          <w:szCs w:val="28"/>
        </w:rPr>
        <w:t>:</w:t>
      </w:r>
    </w:p>
    <w:p w:rsidR="00AE20F8" w:rsidRPr="00AE20F8" w:rsidRDefault="00AE20F8" w:rsidP="00AE20F8">
      <w:pPr>
        <w:pStyle w:val="ListParagraph"/>
        <w:numPr>
          <w:ilvl w:val="0"/>
          <w:numId w:val="8"/>
        </w:numPr>
        <w:jc w:val="both"/>
        <w:rPr>
          <w:rFonts w:ascii="Tahoma" w:hAnsi="Tahoma" w:cs="Tahoma"/>
          <w:sz w:val="28"/>
          <w:szCs w:val="28"/>
        </w:rPr>
      </w:pPr>
      <w:r w:rsidRPr="00AE20F8">
        <w:rPr>
          <w:rFonts w:ascii="Tahoma" w:hAnsi="Tahoma" w:cs="Tahoma"/>
          <w:bCs/>
          <w:color w:val="242424"/>
          <w:sz w:val="28"/>
          <w:szCs w:val="28"/>
          <w:shd w:val="clear" w:color="auto" w:fill="FFFFFF"/>
        </w:rPr>
        <w:t>Graduate Studies in Nursing Bursary</w:t>
      </w:r>
    </w:p>
    <w:p w:rsidR="00C02F67" w:rsidRPr="00AE20F8" w:rsidRDefault="00AE20F8" w:rsidP="00AE20F8">
      <w:pPr>
        <w:pStyle w:val="ListParagraph"/>
        <w:numPr>
          <w:ilvl w:val="0"/>
          <w:numId w:val="8"/>
        </w:numPr>
        <w:jc w:val="both"/>
        <w:rPr>
          <w:rFonts w:ascii="Tahoma" w:hAnsi="Tahoma" w:cs="Tahoma"/>
          <w:sz w:val="28"/>
          <w:szCs w:val="28"/>
        </w:rPr>
      </w:pPr>
      <w:r>
        <w:rPr>
          <w:rFonts w:ascii="Tahoma" w:hAnsi="Tahoma" w:cs="Tahoma"/>
          <w:sz w:val="28"/>
          <w:szCs w:val="28"/>
        </w:rPr>
        <w:t>Fall prevention and skin integrity</w:t>
      </w:r>
    </w:p>
    <w:p w:rsidR="00C02F67" w:rsidRDefault="00C02F67" w:rsidP="00C02F67">
      <w:pPr>
        <w:jc w:val="both"/>
        <w:rPr>
          <w:rFonts w:ascii="Tahoma" w:hAnsi="Tahoma" w:cs="Tahoma"/>
          <w:sz w:val="28"/>
          <w:szCs w:val="28"/>
        </w:rPr>
      </w:pPr>
    </w:p>
    <w:p w:rsidR="00C02F67" w:rsidRDefault="00C02F67" w:rsidP="00C02F67">
      <w:pPr>
        <w:jc w:val="both"/>
        <w:rPr>
          <w:rFonts w:ascii="Tahoma" w:hAnsi="Tahoma" w:cs="Tahoma"/>
          <w:sz w:val="28"/>
          <w:szCs w:val="28"/>
        </w:rPr>
      </w:pPr>
    </w:p>
    <w:p w:rsidR="00C02F67" w:rsidRPr="00C02F67" w:rsidRDefault="00C02F67" w:rsidP="00C02F67">
      <w:pPr>
        <w:jc w:val="both"/>
        <w:rPr>
          <w:rFonts w:ascii="Tahoma" w:hAnsi="Tahoma" w:cs="Tahoma"/>
          <w:sz w:val="28"/>
          <w:szCs w:val="28"/>
        </w:rPr>
      </w:pPr>
    </w:p>
    <w:p w:rsidR="00C51BB0" w:rsidRDefault="00C51BB0" w:rsidP="00FB7936">
      <w:pPr>
        <w:spacing w:after="0"/>
        <w:jc w:val="both"/>
        <w:rPr>
          <w:rFonts w:ascii="Tahoma" w:hAnsi="Tahoma" w:cs="Tahoma"/>
          <w:b/>
          <w:sz w:val="28"/>
          <w:szCs w:val="28"/>
          <w:u w:val="single"/>
        </w:rPr>
      </w:pPr>
      <w:r>
        <w:rPr>
          <w:rFonts w:ascii="Tahoma" w:hAnsi="Tahoma" w:cs="Tahoma"/>
          <w:sz w:val="28"/>
          <w:szCs w:val="28"/>
        </w:rPr>
        <w:t xml:space="preserve">Ingrid, </w:t>
      </w:r>
      <w:proofErr w:type="spellStart"/>
      <w:r>
        <w:rPr>
          <w:rFonts w:ascii="Tahoma" w:hAnsi="Tahoma" w:cs="Tahoma"/>
          <w:sz w:val="28"/>
          <w:szCs w:val="28"/>
        </w:rPr>
        <w:t>Malisa</w:t>
      </w:r>
      <w:proofErr w:type="spellEnd"/>
      <w:r>
        <w:rPr>
          <w:rFonts w:ascii="Tahoma" w:hAnsi="Tahoma" w:cs="Tahoma"/>
          <w:sz w:val="28"/>
          <w:szCs w:val="28"/>
        </w:rPr>
        <w:t xml:space="preserve">, </w:t>
      </w:r>
      <w:proofErr w:type="spellStart"/>
      <w:r>
        <w:rPr>
          <w:rFonts w:ascii="Tahoma" w:hAnsi="Tahoma" w:cs="Tahoma"/>
          <w:sz w:val="28"/>
          <w:szCs w:val="28"/>
        </w:rPr>
        <w:t>Akari</w:t>
      </w:r>
      <w:proofErr w:type="spellEnd"/>
      <w:r>
        <w:rPr>
          <w:rFonts w:ascii="Tahoma" w:hAnsi="Tahoma" w:cs="Tahoma"/>
          <w:sz w:val="28"/>
          <w:szCs w:val="28"/>
        </w:rPr>
        <w:t>, Mirvat, Ruth-Lynn, Elisabeth, Magda &amp; Sophia </w:t>
      </w:r>
      <w:r>
        <w:rPr>
          <w:rFonts w:ascii="Tahoma" w:hAnsi="Tahoma" w:cs="Tahoma"/>
          <w:sz w:val="28"/>
          <w:szCs w:val="28"/>
          <w:lang w:val="fr-CA"/>
        </w:rPr>
        <w:sym w:font="Wingdings" w:char="F04A"/>
      </w:r>
    </w:p>
    <w:p w:rsidR="006A7130" w:rsidRPr="003B5AAA" w:rsidRDefault="006A7130" w:rsidP="0008413B">
      <w:pPr>
        <w:rPr>
          <w:rFonts w:ascii="Tahoma" w:hAnsi="Tahoma" w:cs="Tahoma"/>
          <w:sz w:val="28"/>
          <w:szCs w:val="28"/>
        </w:rPr>
      </w:pPr>
    </w:p>
    <w:sectPr w:rsidR="006A7130" w:rsidRPr="003B5AAA" w:rsidSect="00EA0A63">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8762F"/>
    <w:multiLevelType w:val="hybridMultilevel"/>
    <w:tmpl w:val="4FDAC430"/>
    <w:lvl w:ilvl="0" w:tplc="81DA0A74">
      <w:numFmt w:val="bullet"/>
      <w:lvlText w:val="-"/>
      <w:lvlJc w:val="left"/>
      <w:pPr>
        <w:ind w:left="450" w:hanging="360"/>
      </w:pPr>
      <w:rPr>
        <w:rFonts w:ascii="Tahoma" w:eastAsiaTheme="minorHAnsi" w:hAnsi="Tahoma" w:cs="Tahom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46113092"/>
    <w:multiLevelType w:val="hybridMultilevel"/>
    <w:tmpl w:val="D63A1DEA"/>
    <w:lvl w:ilvl="0" w:tplc="D44E569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81B97"/>
    <w:multiLevelType w:val="hybridMultilevel"/>
    <w:tmpl w:val="69FAFC82"/>
    <w:lvl w:ilvl="0" w:tplc="CE924E8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12C28"/>
    <w:multiLevelType w:val="hybridMultilevel"/>
    <w:tmpl w:val="C31EF1B2"/>
    <w:lvl w:ilvl="0" w:tplc="6EF66832">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E06FBE"/>
    <w:multiLevelType w:val="hybridMultilevel"/>
    <w:tmpl w:val="130C32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3830D8"/>
    <w:multiLevelType w:val="multilevel"/>
    <w:tmpl w:val="F3F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4232B"/>
    <w:multiLevelType w:val="hybridMultilevel"/>
    <w:tmpl w:val="06D8C5BC"/>
    <w:lvl w:ilvl="0" w:tplc="F6967B1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F5D38"/>
    <w:multiLevelType w:val="hybridMultilevel"/>
    <w:tmpl w:val="07DCF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1"/>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19"/>
    <w:rsid w:val="00003E64"/>
    <w:rsid w:val="0001048B"/>
    <w:rsid w:val="00027F24"/>
    <w:rsid w:val="00062BCC"/>
    <w:rsid w:val="0008413B"/>
    <w:rsid w:val="000F6AC8"/>
    <w:rsid w:val="001905AD"/>
    <w:rsid w:val="00193983"/>
    <w:rsid w:val="001B2B4C"/>
    <w:rsid w:val="001C6EEA"/>
    <w:rsid w:val="001C73FC"/>
    <w:rsid w:val="00211AC1"/>
    <w:rsid w:val="00243299"/>
    <w:rsid w:val="0024359E"/>
    <w:rsid w:val="00252E94"/>
    <w:rsid w:val="0027677E"/>
    <w:rsid w:val="002C6933"/>
    <w:rsid w:val="002F3E9B"/>
    <w:rsid w:val="00314017"/>
    <w:rsid w:val="003B5AAA"/>
    <w:rsid w:val="00422C1B"/>
    <w:rsid w:val="004B466D"/>
    <w:rsid w:val="00517DF0"/>
    <w:rsid w:val="0054141D"/>
    <w:rsid w:val="00555397"/>
    <w:rsid w:val="006649D3"/>
    <w:rsid w:val="006850E0"/>
    <w:rsid w:val="006A7130"/>
    <w:rsid w:val="007427F1"/>
    <w:rsid w:val="0077296E"/>
    <w:rsid w:val="00772E40"/>
    <w:rsid w:val="00886C44"/>
    <w:rsid w:val="008C040F"/>
    <w:rsid w:val="008C3B44"/>
    <w:rsid w:val="008D618F"/>
    <w:rsid w:val="00971B9E"/>
    <w:rsid w:val="009B0B95"/>
    <w:rsid w:val="009B5C2B"/>
    <w:rsid w:val="009C2DCB"/>
    <w:rsid w:val="009F422C"/>
    <w:rsid w:val="009F6672"/>
    <w:rsid w:val="00A45D2A"/>
    <w:rsid w:val="00A5627D"/>
    <w:rsid w:val="00A6575D"/>
    <w:rsid w:val="00AC44B6"/>
    <w:rsid w:val="00AE20F8"/>
    <w:rsid w:val="00B70E96"/>
    <w:rsid w:val="00B71BB3"/>
    <w:rsid w:val="00B76127"/>
    <w:rsid w:val="00BA0B75"/>
    <w:rsid w:val="00BC3555"/>
    <w:rsid w:val="00BE4F5B"/>
    <w:rsid w:val="00BF1E6F"/>
    <w:rsid w:val="00C02F67"/>
    <w:rsid w:val="00C401FD"/>
    <w:rsid w:val="00C50536"/>
    <w:rsid w:val="00C51BB0"/>
    <w:rsid w:val="00C5669D"/>
    <w:rsid w:val="00C71648"/>
    <w:rsid w:val="00D04AA9"/>
    <w:rsid w:val="00D21DB2"/>
    <w:rsid w:val="00D54601"/>
    <w:rsid w:val="00D77AA8"/>
    <w:rsid w:val="00D86664"/>
    <w:rsid w:val="00D873D6"/>
    <w:rsid w:val="00E06912"/>
    <w:rsid w:val="00E16443"/>
    <w:rsid w:val="00E34819"/>
    <w:rsid w:val="00E43ABC"/>
    <w:rsid w:val="00E84E92"/>
    <w:rsid w:val="00EA0A63"/>
    <w:rsid w:val="00EB277C"/>
    <w:rsid w:val="00F569BB"/>
    <w:rsid w:val="00F94A79"/>
    <w:rsid w:val="00FB7936"/>
    <w:rsid w:val="00FC7FF6"/>
    <w:rsid w:val="00FF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AE5D"/>
  <w15:chartTrackingRefBased/>
  <w15:docId w15:val="{C6F06358-CFA7-4E7C-B3F2-D41256FF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22C"/>
    <w:pPr>
      <w:ind w:left="720"/>
      <w:contextualSpacing/>
    </w:pPr>
  </w:style>
  <w:style w:type="character" w:styleId="Hyperlink">
    <w:name w:val="Hyperlink"/>
    <w:basedOn w:val="DefaultParagraphFont"/>
    <w:uiPriority w:val="99"/>
    <w:unhideWhenUsed/>
    <w:rsid w:val="00BE4F5B"/>
    <w:rPr>
      <w:color w:val="0563C1" w:themeColor="hyperlink"/>
      <w:u w:val="single"/>
    </w:rPr>
  </w:style>
  <w:style w:type="paragraph" w:styleId="NormalWeb">
    <w:name w:val="Normal (Web)"/>
    <w:basedOn w:val="Normal"/>
    <w:uiPriority w:val="99"/>
    <w:semiHidden/>
    <w:unhideWhenUsed/>
    <w:rsid w:val="00027F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F24"/>
    <w:rPr>
      <w:b/>
      <w:bCs/>
    </w:rPr>
  </w:style>
  <w:style w:type="paragraph" w:customStyle="1" w:styleId="xelementtoproof">
    <w:name w:val="x_elementtoproof"/>
    <w:basedOn w:val="Normal"/>
    <w:rsid w:val="00886C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86C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6617">
      <w:bodyDiv w:val="1"/>
      <w:marLeft w:val="0"/>
      <w:marRight w:val="0"/>
      <w:marTop w:val="0"/>
      <w:marBottom w:val="0"/>
      <w:divBdr>
        <w:top w:val="none" w:sz="0" w:space="0" w:color="auto"/>
        <w:left w:val="none" w:sz="0" w:space="0" w:color="auto"/>
        <w:bottom w:val="none" w:sz="0" w:space="0" w:color="auto"/>
        <w:right w:val="none" w:sz="0" w:space="0" w:color="auto"/>
      </w:divBdr>
    </w:div>
    <w:div w:id="233126944">
      <w:bodyDiv w:val="1"/>
      <w:marLeft w:val="0"/>
      <w:marRight w:val="0"/>
      <w:marTop w:val="0"/>
      <w:marBottom w:val="0"/>
      <w:divBdr>
        <w:top w:val="none" w:sz="0" w:space="0" w:color="auto"/>
        <w:left w:val="none" w:sz="0" w:space="0" w:color="auto"/>
        <w:bottom w:val="none" w:sz="0" w:space="0" w:color="auto"/>
        <w:right w:val="none" w:sz="0" w:space="0" w:color="auto"/>
      </w:divBdr>
    </w:div>
    <w:div w:id="360938195">
      <w:bodyDiv w:val="1"/>
      <w:marLeft w:val="0"/>
      <w:marRight w:val="0"/>
      <w:marTop w:val="0"/>
      <w:marBottom w:val="0"/>
      <w:divBdr>
        <w:top w:val="none" w:sz="0" w:space="0" w:color="auto"/>
        <w:left w:val="none" w:sz="0" w:space="0" w:color="auto"/>
        <w:bottom w:val="none" w:sz="0" w:space="0" w:color="auto"/>
        <w:right w:val="none" w:sz="0" w:space="0" w:color="auto"/>
      </w:divBdr>
    </w:div>
    <w:div w:id="676343628">
      <w:bodyDiv w:val="1"/>
      <w:marLeft w:val="0"/>
      <w:marRight w:val="0"/>
      <w:marTop w:val="0"/>
      <w:marBottom w:val="0"/>
      <w:divBdr>
        <w:top w:val="none" w:sz="0" w:space="0" w:color="auto"/>
        <w:left w:val="none" w:sz="0" w:space="0" w:color="auto"/>
        <w:bottom w:val="none" w:sz="0" w:space="0" w:color="auto"/>
        <w:right w:val="none" w:sz="0" w:space="0" w:color="auto"/>
      </w:divBdr>
    </w:div>
    <w:div w:id="837380377">
      <w:bodyDiv w:val="1"/>
      <w:marLeft w:val="0"/>
      <w:marRight w:val="0"/>
      <w:marTop w:val="0"/>
      <w:marBottom w:val="0"/>
      <w:divBdr>
        <w:top w:val="none" w:sz="0" w:space="0" w:color="auto"/>
        <w:left w:val="none" w:sz="0" w:space="0" w:color="auto"/>
        <w:bottom w:val="none" w:sz="0" w:space="0" w:color="auto"/>
        <w:right w:val="none" w:sz="0" w:space="0" w:color="auto"/>
      </w:divBdr>
    </w:div>
    <w:div w:id="1188105958">
      <w:bodyDiv w:val="1"/>
      <w:marLeft w:val="0"/>
      <w:marRight w:val="0"/>
      <w:marTop w:val="0"/>
      <w:marBottom w:val="0"/>
      <w:divBdr>
        <w:top w:val="none" w:sz="0" w:space="0" w:color="auto"/>
        <w:left w:val="none" w:sz="0" w:space="0" w:color="auto"/>
        <w:bottom w:val="none" w:sz="0" w:space="0" w:color="auto"/>
        <w:right w:val="none" w:sz="0" w:space="0" w:color="auto"/>
      </w:divBdr>
    </w:div>
    <w:div w:id="1335066210">
      <w:bodyDiv w:val="1"/>
      <w:marLeft w:val="0"/>
      <w:marRight w:val="0"/>
      <w:marTop w:val="0"/>
      <w:marBottom w:val="0"/>
      <w:divBdr>
        <w:top w:val="none" w:sz="0" w:space="0" w:color="auto"/>
        <w:left w:val="none" w:sz="0" w:space="0" w:color="auto"/>
        <w:bottom w:val="none" w:sz="0" w:space="0" w:color="auto"/>
        <w:right w:val="none" w:sz="0" w:space="0" w:color="auto"/>
      </w:divBdr>
      <w:divsChild>
        <w:div w:id="46875411">
          <w:marLeft w:val="0"/>
          <w:marRight w:val="0"/>
          <w:marTop w:val="0"/>
          <w:marBottom w:val="0"/>
          <w:divBdr>
            <w:top w:val="none" w:sz="0" w:space="0" w:color="auto"/>
            <w:left w:val="none" w:sz="0" w:space="0" w:color="auto"/>
            <w:bottom w:val="none" w:sz="0" w:space="0" w:color="auto"/>
            <w:right w:val="none" w:sz="0" w:space="0" w:color="auto"/>
          </w:divBdr>
        </w:div>
        <w:div w:id="1315794927">
          <w:marLeft w:val="0"/>
          <w:marRight w:val="0"/>
          <w:marTop w:val="0"/>
          <w:marBottom w:val="0"/>
          <w:divBdr>
            <w:top w:val="none" w:sz="0" w:space="0" w:color="auto"/>
            <w:left w:val="none" w:sz="0" w:space="0" w:color="auto"/>
            <w:bottom w:val="none" w:sz="0" w:space="0" w:color="auto"/>
            <w:right w:val="none" w:sz="0" w:space="0" w:color="auto"/>
          </w:divBdr>
        </w:div>
      </w:divsChild>
    </w:div>
    <w:div w:id="1339456804">
      <w:bodyDiv w:val="1"/>
      <w:marLeft w:val="0"/>
      <w:marRight w:val="0"/>
      <w:marTop w:val="0"/>
      <w:marBottom w:val="0"/>
      <w:divBdr>
        <w:top w:val="none" w:sz="0" w:space="0" w:color="auto"/>
        <w:left w:val="none" w:sz="0" w:space="0" w:color="auto"/>
        <w:bottom w:val="none" w:sz="0" w:space="0" w:color="auto"/>
        <w:right w:val="none" w:sz="0" w:space="0" w:color="auto"/>
      </w:divBdr>
    </w:div>
    <w:div w:id="1414468307">
      <w:bodyDiv w:val="1"/>
      <w:marLeft w:val="0"/>
      <w:marRight w:val="0"/>
      <w:marTop w:val="0"/>
      <w:marBottom w:val="0"/>
      <w:divBdr>
        <w:top w:val="none" w:sz="0" w:space="0" w:color="auto"/>
        <w:left w:val="none" w:sz="0" w:space="0" w:color="auto"/>
        <w:bottom w:val="none" w:sz="0" w:space="0" w:color="auto"/>
        <w:right w:val="none" w:sz="0" w:space="0" w:color="auto"/>
      </w:divBdr>
    </w:div>
    <w:div w:id="1559708853">
      <w:bodyDiv w:val="1"/>
      <w:marLeft w:val="0"/>
      <w:marRight w:val="0"/>
      <w:marTop w:val="0"/>
      <w:marBottom w:val="0"/>
      <w:divBdr>
        <w:top w:val="none" w:sz="0" w:space="0" w:color="auto"/>
        <w:left w:val="none" w:sz="0" w:space="0" w:color="auto"/>
        <w:bottom w:val="none" w:sz="0" w:space="0" w:color="auto"/>
        <w:right w:val="none" w:sz="0" w:space="0" w:color="auto"/>
      </w:divBdr>
    </w:div>
    <w:div w:id="1562867215">
      <w:bodyDiv w:val="1"/>
      <w:marLeft w:val="0"/>
      <w:marRight w:val="0"/>
      <w:marTop w:val="0"/>
      <w:marBottom w:val="0"/>
      <w:divBdr>
        <w:top w:val="none" w:sz="0" w:space="0" w:color="auto"/>
        <w:left w:val="none" w:sz="0" w:space="0" w:color="auto"/>
        <w:bottom w:val="none" w:sz="0" w:space="0" w:color="auto"/>
        <w:right w:val="none" w:sz="0" w:space="0" w:color="auto"/>
      </w:divBdr>
    </w:div>
    <w:div w:id="1568878056">
      <w:bodyDiv w:val="1"/>
      <w:marLeft w:val="0"/>
      <w:marRight w:val="0"/>
      <w:marTop w:val="0"/>
      <w:marBottom w:val="0"/>
      <w:divBdr>
        <w:top w:val="none" w:sz="0" w:space="0" w:color="auto"/>
        <w:left w:val="none" w:sz="0" w:space="0" w:color="auto"/>
        <w:bottom w:val="none" w:sz="0" w:space="0" w:color="auto"/>
        <w:right w:val="none" w:sz="0" w:space="0" w:color="auto"/>
      </w:divBdr>
    </w:div>
    <w:div w:id="1949581498">
      <w:bodyDiv w:val="1"/>
      <w:marLeft w:val="0"/>
      <w:marRight w:val="0"/>
      <w:marTop w:val="0"/>
      <w:marBottom w:val="0"/>
      <w:divBdr>
        <w:top w:val="none" w:sz="0" w:space="0" w:color="auto"/>
        <w:left w:val="none" w:sz="0" w:space="0" w:color="auto"/>
        <w:bottom w:val="none" w:sz="0" w:space="0" w:color="auto"/>
        <w:right w:val="none" w:sz="0" w:space="0" w:color="auto"/>
      </w:divBdr>
    </w:div>
    <w:div w:id="1950812895">
      <w:bodyDiv w:val="1"/>
      <w:marLeft w:val="0"/>
      <w:marRight w:val="0"/>
      <w:marTop w:val="0"/>
      <w:marBottom w:val="0"/>
      <w:divBdr>
        <w:top w:val="none" w:sz="0" w:space="0" w:color="auto"/>
        <w:left w:val="none" w:sz="0" w:space="0" w:color="auto"/>
        <w:bottom w:val="none" w:sz="0" w:space="0" w:color="auto"/>
        <w:right w:val="none" w:sz="0" w:space="0" w:color="auto"/>
      </w:divBdr>
      <w:divsChild>
        <w:div w:id="1122959716">
          <w:marLeft w:val="0"/>
          <w:marRight w:val="0"/>
          <w:marTop w:val="0"/>
          <w:marBottom w:val="0"/>
          <w:divBdr>
            <w:top w:val="none" w:sz="0" w:space="0" w:color="auto"/>
            <w:left w:val="none" w:sz="0" w:space="0" w:color="auto"/>
            <w:bottom w:val="none" w:sz="0" w:space="0" w:color="auto"/>
            <w:right w:val="none" w:sz="0" w:space="0" w:color="auto"/>
          </w:divBdr>
        </w:div>
        <w:div w:id="1558734951">
          <w:marLeft w:val="0"/>
          <w:marRight w:val="0"/>
          <w:marTop w:val="0"/>
          <w:marBottom w:val="0"/>
          <w:divBdr>
            <w:top w:val="none" w:sz="0" w:space="0" w:color="auto"/>
            <w:left w:val="none" w:sz="0" w:space="0" w:color="auto"/>
            <w:bottom w:val="none" w:sz="0" w:space="0" w:color="auto"/>
            <w:right w:val="none" w:sz="0" w:space="0" w:color="auto"/>
          </w:divBdr>
        </w:div>
        <w:div w:id="1664039873">
          <w:marLeft w:val="0"/>
          <w:marRight w:val="0"/>
          <w:marTop w:val="0"/>
          <w:marBottom w:val="0"/>
          <w:divBdr>
            <w:top w:val="none" w:sz="0" w:space="0" w:color="auto"/>
            <w:left w:val="none" w:sz="0" w:space="0" w:color="auto"/>
            <w:bottom w:val="none" w:sz="0" w:space="0" w:color="auto"/>
            <w:right w:val="none" w:sz="0" w:space="0" w:color="auto"/>
          </w:divBdr>
        </w:div>
      </w:divsChild>
    </w:div>
    <w:div w:id="1992057427">
      <w:bodyDiv w:val="1"/>
      <w:marLeft w:val="0"/>
      <w:marRight w:val="0"/>
      <w:marTop w:val="0"/>
      <w:marBottom w:val="0"/>
      <w:divBdr>
        <w:top w:val="none" w:sz="0" w:space="0" w:color="auto"/>
        <w:left w:val="none" w:sz="0" w:space="0" w:color="auto"/>
        <w:bottom w:val="none" w:sz="0" w:space="0" w:color="auto"/>
        <w:right w:val="none" w:sz="0" w:space="0" w:color="auto"/>
      </w:divBdr>
    </w:div>
    <w:div w:id="20102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3906</TotalTime>
  <Pages>3</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CUSM\MUHC</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Akari Sagawa</dc:creator>
  <cp:keywords/>
  <dc:description/>
  <cp:lastModifiedBy>Mirvat Khoury</cp:lastModifiedBy>
  <cp:revision>19</cp:revision>
  <dcterms:created xsi:type="dcterms:W3CDTF">2025-12-02T17:25:00Z</dcterms:created>
  <dcterms:modified xsi:type="dcterms:W3CDTF">2025-12-16T01:57:00Z</dcterms:modified>
</cp:coreProperties>
</file>