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6D" w:rsidRDefault="004B466D" w:rsidP="004B466D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Memos of the week October 13th 2025</w:t>
      </w:r>
    </w:p>
    <w:p w:rsidR="004B466D" w:rsidRDefault="004B466D" w:rsidP="004B466D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4B466D" w:rsidRDefault="001B2B4C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4DF4CF58" wp14:editId="26FAFCA0">
            <wp:extent cx="4387850" cy="3130550"/>
            <wp:effectExtent l="0" t="0" r="0" b="0"/>
            <wp:docPr id="2" name="Picture 2" descr="Happy Thanksgiving? YES, Let's All Happily Give THANKS - Strata-ge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Thanksgiving? YES, Let's All Happily Give THANKS - Strata-gee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66D" w:rsidRDefault="004B466D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1B2B4C" w:rsidRDefault="001B2B4C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1B2B4C" w:rsidRDefault="004B466D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>Reminder:</w:t>
      </w:r>
      <w:r>
        <w:rPr>
          <w:rFonts w:ascii="Tahoma" w:hAnsi="Tahoma" w:cs="Tahoma"/>
          <w:sz w:val="28"/>
          <w:szCs w:val="28"/>
        </w:rPr>
        <w:t xml:space="preserve"> Please make sure to complete physical assessment of the baby as well as VS (</w:t>
      </w:r>
      <w:r w:rsidR="00A6575D">
        <w:rPr>
          <w:rFonts w:ascii="Tahoma" w:hAnsi="Tahoma" w:cs="Tahoma"/>
          <w:sz w:val="28"/>
          <w:szCs w:val="28"/>
        </w:rPr>
        <w:t xml:space="preserve">pulse and resp.) when you do </w:t>
      </w:r>
      <w:proofErr w:type="spellStart"/>
      <w:r w:rsidR="00A6575D">
        <w:rPr>
          <w:rFonts w:ascii="Tahoma" w:hAnsi="Tahoma" w:cs="Tahoma"/>
          <w:sz w:val="28"/>
          <w:szCs w:val="28"/>
        </w:rPr>
        <w:t>pae</w:t>
      </w:r>
      <w:r>
        <w:rPr>
          <w:rFonts w:ascii="Tahoma" w:hAnsi="Tahoma" w:cs="Tahoma"/>
          <w:sz w:val="28"/>
          <w:szCs w:val="28"/>
        </w:rPr>
        <w:t>ds</w:t>
      </w:r>
      <w:proofErr w:type="spellEnd"/>
      <w:r>
        <w:rPr>
          <w:rFonts w:ascii="Tahoma" w:hAnsi="Tahoma" w:cs="Tahoma"/>
          <w:sz w:val="28"/>
          <w:szCs w:val="28"/>
        </w:rPr>
        <w:t xml:space="preserve"> nurse in the OR.</w:t>
      </w:r>
    </w:p>
    <w:p w:rsidR="00AC44B6" w:rsidRDefault="00AC44B6" w:rsidP="00FB7936">
      <w:pPr>
        <w:jc w:val="both"/>
        <w:rPr>
          <w:rFonts w:ascii="Tahoma" w:hAnsi="Tahoma" w:cs="Tahoma"/>
          <w:sz w:val="28"/>
          <w:szCs w:val="28"/>
        </w:rPr>
      </w:pPr>
    </w:p>
    <w:p w:rsidR="001B2B4C" w:rsidRPr="00AC44B6" w:rsidRDefault="00AC44B6" w:rsidP="00FB7936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AC44B6">
        <w:rPr>
          <w:rFonts w:ascii="Tahoma" w:hAnsi="Tahoma" w:cs="Tahoma"/>
          <w:b/>
          <w:sz w:val="28"/>
          <w:szCs w:val="28"/>
          <w:u w:val="single"/>
        </w:rPr>
        <w:t>Patient’s vital signs</w:t>
      </w:r>
      <w:r>
        <w:rPr>
          <w:rFonts w:ascii="Tahoma" w:hAnsi="Tahoma" w:cs="Tahoma"/>
          <w:b/>
          <w:sz w:val="28"/>
          <w:szCs w:val="28"/>
          <w:u w:val="single"/>
        </w:rPr>
        <w:t>:</w:t>
      </w:r>
    </w:p>
    <w:p w:rsidR="004B466D" w:rsidRDefault="00AC44B6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Simp</w:t>
      </w:r>
      <w:r w:rsidR="00252E94">
        <w:rPr>
          <w:rFonts w:ascii="Tahoma" w:hAnsi="Tahoma" w:cs="Tahoma"/>
          <w:sz w:val="28"/>
          <w:szCs w:val="28"/>
        </w:rPr>
        <w:t>ly reminder, Vital signs shou</w:t>
      </w:r>
      <w:bookmarkStart w:id="0" w:name="_GoBack"/>
      <w:bookmarkEnd w:id="0"/>
      <w:r w:rsidR="00252E94">
        <w:rPr>
          <w:rFonts w:ascii="Tahoma" w:hAnsi="Tahoma" w:cs="Tahoma"/>
          <w:sz w:val="28"/>
          <w:szCs w:val="28"/>
        </w:rPr>
        <w:t xml:space="preserve">ld </w:t>
      </w:r>
      <w:r>
        <w:rPr>
          <w:rFonts w:ascii="Tahoma" w:hAnsi="Tahoma" w:cs="Tahoma"/>
          <w:sz w:val="28"/>
          <w:szCs w:val="28"/>
        </w:rPr>
        <w:t xml:space="preserve">be taken every </w:t>
      </w:r>
      <w:r w:rsidR="00252E94">
        <w:rPr>
          <w:rFonts w:ascii="Tahoma" w:hAnsi="Tahoma" w:cs="Tahoma"/>
          <w:sz w:val="28"/>
          <w:szCs w:val="28"/>
        </w:rPr>
        <w:t>shift</w:t>
      </w:r>
      <w:r>
        <w:rPr>
          <w:rFonts w:ascii="Tahoma" w:hAnsi="Tahoma" w:cs="Tahoma"/>
          <w:sz w:val="28"/>
          <w:szCs w:val="28"/>
        </w:rPr>
        <w:t xml:space="preserve">, according to </w:t>
      </w:r>
      <w:r w:rsidR="00252E94">
        <w:rPr>
          <w:rFonts w:ascii="Tahoma" w:hAnsi="Tahoma" w:cs="Tahoma"/>
          <w:sz w:val="28"/>
          <w:szCs w:val="28"/>
        </w:rPr>
        <w:t xml:space="preserve">physician </w:t>
      </w:r>
      <w:r>
        <w:rPr>
          <w:rFonts w:ascii="Tahoma" w:hAnsi="Tahoma" w:cs="Tahoma"/>
          <w:sz w:val="28"/>
          <w:szCs w:val="28"/>
        </w:rPr>
        <w:t>or</w:t>
      </w:r>
      <w:r w:rsidR="00252E94">
        <w:rPr>
          <w:rFonts w:ascii="Tahoma" w:hAnsi="Tahoma" w:cs="Tahoma"/>
          <w:sz w:val="28"/>
          <w:szCs w:val="28"/>
        </w:rPr>
        <w:t xml:space="preserve">ders and as needed. Last week, one patient with </w:t>
      </w:r>
      <w:r>
        <w:rPr>
          <w:rFonts w:ascii="Tahoma" w:hAnsi="Tahoma" w:cs="Tahoma"/>
          <w:sz w:val="28"/>
          <w:szCs w:val="28"/>
        </w:rPr>
        <w:t xml:space="preserve">an </w:t>
      </w:r>
      <w:r w:rsidR="00252E94">
        <w:rPr>
          <w:rFonts w:ascii="Tahoma" w:hAnsi="Tahoma" w:cs="Tahoma"/>
          <w:sz w:val="28"/>
          <w:szCs w:val="28"/>
        </w:rPr>
        <w:t>epidural had vital signs recorded only once in the morning, and another patient with hypertension did not have BP taken and did not receive medication at the scheduled time.</w:t>
      </w:r>
    </w:p>
    <w:p w:rsidR="00AC44B6" w:rsidRDefault="00AC44B6" w:rsidP="00FB7936">
      <w:pPr>
        <w:jc w:val="both"/>
        <w:rPr>
          <w:rFonts w:ascii="Tahoma" w:hAnsi="Tahoma" w:cs="Tahoma"/>
          <w:sz w:val="28"/>
          <w:szCs w:val="28"/>
        </w:rPr>
      </w:pPr>
    </w:p>
    <w:p w:rsidR="009F422C" w:rsidRDefault="00A6575D" w:rsidP="00FB7936">
      <w:pPr>
        <w:jc w:val="both"/>
        <w:rPr>
          <w:rFonts w:ascii="Tahoma" w:hAnsi="Tahoma" w:cs="Tahoma"/>
          <w:sz w:val="28"/>
          <w:szCs w:val="28"/>
        </w:rPr>
      </w:pPr>
      <w:r w:rsidRPr="00A6575D">
        <w:rPr>
          <w:rFonts w:ascii="Tahoma" w:hAnsi="Tahoma" w:cs="Tahoma"/>
          <w:b/>
          <w:sz w:val="28"/>
          <w:szCs w:val="28"/>
          <w:u w:val="single"/>
        </w:rPr>
        <w:t>Rh Immunoglobulin (</w:t>
      </w:r>
      <w:proofErr w:type="spellStart"/>
      <w:r w:rsidRPr="00A6575D">
        <w:rPr>
          <w:rFonts w:ascii="Tahoma" w:hAnsi="Tahoma" w:cs="Tahoma"/>
          <w:b/>
          <w:sz w:val="28"/>
          <w:szCs w:val="28"/>
          <w:u w:val="single"/>
        </w:rPr>
        <w:t>RhIg</w:t>
      </w:r>
      <w:proofErr w:type="spellEnd"/>
      <w:r w:rsidRPr="00A6575D">
        <w:rPr>
          <w:rFonts w:ascii="Tahoma" w:hAnsi="Tahoma" w:cs="Tahoma"/>
          <w:b/>
          <w:sz w:val="28"/>
          <w:szCs w:val="28"/>
          <w:u w:val="single"/>
        </w:rPr>
        <w:t>) protocol</w:t>
      </w:r>
      <w:r>
        <w:rPr>
          <w:rFonts w:ascii="Tahoma" w:hAnsi="Tahoma" w:cs="Tahoma"/>
          <w:sz w:val="28"/>
          <w:szCs w:val="28"/>
        </w:rPr>
        <w:t xml:space="preserve">: The protocol </w:t>
      </w:r>
      <w:proofErr w:type="gramStart"/>
      <w:r>
        <w:rPr>
          <w:rFonts w:ascii="Tahoma" w:hAnsi="Tahoma" w:cs="Tahoma"/>
          <w:sz w:val="28"/>
          <w:szCs w:val="28"/>
        </w:rPr>
        <w:t>has been updated</w:t>
      </w:r>
      <w:proofErr w:type="gramEnd"/>
      <w:r>
        <w:rPr>
          <w:rFonts w:ascii="Tahoma" w:hAnsi="Tahoma" w:cs="Tahoma"/>
          <w:sz w:val="28"/>
          <w:szCs w:val="28"/>
        </w:rPr>
        <w:t xml:space="preserve"> last month! There are no changes to our current practice but it’s a good way to review the best practices when administering </w:t>
      </w:r>
      <w:proofErr w:type="spellStart"/>
      <w:r>
        <w:rPr>
          <w:rFonts w:ascii="Tahoma" w:hAnsi="Tahoma" w:cs="Tahoma"/>
          <w:sz w:val="28"/>
          <w:szCs w:val="28"/>
        </w:rPr>
        <w:t>RhIg</w:t>
      </w:r>
      <w:proofErr w:type="spellEnd"/>
      <w:r>
        <w:rPr>
          <w:rFonts w:ascii="Tahoma" w:hAnsi="Tahoma" w:cs="Tahoma"/>
          <w:sz w:val="28"/>
          <w:szCs w:val="28"/>
        </w:rPr>
        <w:t xml:space="preserve"> (mostly in triage but could also be for admitted antepartum patients who bleed). </w:t>
      </w:r>
      <w:proofErr w:type="gramStart"/>
      <w:r>
        <w:rPr>
          <w:rFonts w:ascii="Tahoma" w:hAnsi="Tahoma" w:cs="Tahoma"/>
          <w:sz w:val="28"/>
          <w:szCs w:val="28"/>
        </w:rPr>
        <w:t>Don’t</w:t>
      </w:r>
      <w:proofErr w:type="gramEnd"/>
      <w:r>
        <w:rPr>
          <w:rFonts w:ascii="Tahoma" w:hAnsi="Tahoma" w:cs="Tahoma"/>
          <w:sz w:val="28"/>
          <w:szCs w:val="28"/>
        </w:rPr>
        <w:t xml:space="preserve"> forget to do and document vital sig</w:t>
      </w:r>
      <w:r w:rsidR="006649D3">
        <w:rPr>
          <w:rFonts w:ascii="Tahoma" w:hAnsi="Tahoma" w:cs="Tahoma"/>
          <w:sz w:val="28"/>
          <w:szCs w:val="28"/>
        </w:rPr>
        <w:t>ns</w:t>
      </w:r>
      <w:r w:rsidR="009F422C">
        <w:rPr>
          <w:rFonts w:ascii="Tahoma" w:hAnsi="Tahoma" w:cs="Tahoma"/>
          <w:sz w:val="28"/>
          <w:szCs w:val="28"/>
        </w:rPr>
        <w:t>!</w:t>
      </w:r>
    </w:p>
    <w:p w:rsidR="001B2B4C" w:rsidRDefault="001B2B4C" w:rsidP="00FB7936">
      <w:pPr>
        <w:jc w:val="both"/>
        <w:rPr>
          <w:rFonts w:ascii="Tahoma" w:hAnsi="Tahoma" w:cs="Tahoma"/>
          <w:sz w:val="28"/>
          <w:szCs w:val="28"/>
        </w:rPr>
      </w:pPr>
    </w:p>
    <w:p w:rsidR="009F422C" w:rsidRDefault="009F422C" w:rsidP="00FB7936">
      <w:pPr>
        <w:jc w:val="both"/>
        <w:rPr>
          <w:rFonts w:ascii="Tahoma" w:hAnsi="Tahoma" w:cs="Tahoma"/>
          <w:sz w:val="28"/>
          <w:szCs w:val="28"/>
        </w:rPr>
      </w:pPr>
      <w:r w:rsidRPr="00FC7FF6">
        <w:rPr>
          <w:rFonts w:ascii="Tahoma" w:hAnsi="Tahoma" w:cs="Tahoma"/>
          <w:b/>
          <w:sz w:val="28"/>
          <w:szCs w:val="28"/>
          <w:u w:val="single"/>
        </w:rPr>
        <w:t>Perinatal mental health protocol</w:t>
      </w:r>
      <w:r>
        <w:rPr>
          <w:rFonts w:ascii="Tahoma" w:hAnsi="Tahoma" w:cs="Tahoma"/>
          <w:sz w:val="28"/>
          <w:szCs w:val="28"/>
        </w:rPr>
        <w:t xml:space="preserve">: This protocol </w:t>
      </w:r>
      <w:proofErr w:type="gramStart"/>
      <w:r>
        <w:rPr>
          <w:rFonts w:ascii="Tahoma" w:hAnsi="Tahoma" w:cs="Tahoma"/>
          <w:sz w:val="28"/>
          <w:szCs w:val="28"/>
        </w:rPr>
        <w:t>was also updated and approved last week</w:t>
      </w:r>
      <w:proofErr w:type="gramEnd"/>
      <w:r>
        <w:rPr>
          <w:rFonts w:ascii="Tahoma" w:hAnsi="Tahoma" w:cs="Tahoma"/>
          <w:sz w:val="28"/>
          <w:szCs w:val="28"/>
        </w:rPr>
        <w:t>! In this case, we remind you that there are some changes in practice, notably:</w:t>
      </w:r>
    </w:p>
    <w:p w:rsidR="009F422C" w:rsidRDefault="009F422C" w:rsidP="00FB793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Using the EPDS in triage when you think the patient may have some signs of depression or anxiety</w:t>
      </w:r>
    </w:p>
    <w:p w:rsidR="00FC7FF6" w:rsidRDefault="00FC7FF6" w:rsidP="00FB7936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Identify patients who may benefit from being referred to outside resources – That can be done by asking our amazing Social Worker Team to see the patient when they are here. They can also do a DSIE for mental health resources</w:t>
      </w:r>
    </w:p>
    <w:p w:rsidR="00FC7FF6" w:rsidRDefault="00FC7FF6" w:rsidP="00FB7936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Giving patients </w:t>
      </w:r>
      <w:r w:rsidR="00EA0A63">
        <w:rPr>
          <w:rFonts w:ascii="Tahoma" w:hAnsi="Tahoma" w:cs="Tahoma"/>
          <w:sz w:val="28"/>
          <w:szCs w:val="28"/>
        </w:rPr>
        <w:t>Appendix 2 (pages 15/16) for interventions they can put in place if they have symptoms of mild/moderate depression or anxiety</w:t>
      </w:r>
    </w:p>
    <w:p w:rsidR="00EA0A63" w:rsidRPr="00EA0A63" w:rsidRDefault="009F422C" w:rsidP="00FB793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Using the EPD</w:t>
      </w:r>
      <w:r w:rsidR="00FC7FF6">
        <w:rPr>
          <w:rFonts w:ascii="Tahoma" w:hAnsi="Tahoma" w:cs="Tahoma"/>
          <w:sz w:val="28"/>
          <w:szCs w:val="28"/>
        </w:rPr>
        <w:t>S for all antepartum patients admitted to the Birthing Centre for more than 2 days</w:t>
      </w:r>
    </w:p>
    <w:p w:rsidR="00FC7FF6" w:rsidRDefault="00FC7FF6" w:rsidP="00FB7936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Identify patients who may benefit from being referred to internal resources such as social work, spiritual care or psychiatry</w:t>
      </w:r>
    </w:p>
    <w:p w:rsidR="001B2B4C" w:rsidRDefault="001B2B4C" w:rsidP="00FB7936">
      <w:pPr>
        <w:pStyle w:val="ListParagraph"/>
        <w:ind w:left="1440"/>
        <w:jc w:val="both"/>
        <w:rPr>
          <w:rFonts w:ascii="Tahoma" w:hAnsi="Tahoma" w:cs="Tahoma"/>
          <w:sz w:val="28"/>
          <w:szCs w:val="28"/>
        </w:rPr>
      </w:pPr>
    </w:p>
    <w:p w:rsidR="00FC7FF6" w:rsidRDefault="00EA0A63" w:rsidP="00FB7936">
      <w:pPr>
        <w:jc w:val="both"/>
        <w:rPr>
          <w:rFonts w:ascii="Tahoma" w:hAnsi="Tahoma" w:cs="Tahoma"/>
          <w:sz w:val="28"/>
          <w:szCs w:val="28"/>
        </w:rPr>
      </w:pPr>
      <w:r w:rsidRPr="00EA0A63">
        <w:rPr>
          <w:rFonts w:ascii="Tahoma" w:hAnsi="Tahoma" w:cs="Tahoma"/>
          <w:b/>
          <w:sz w:val="28"/>
          <w:szCs w:val="28"/>
          <w:u w:val="single"/>
        </w:rPr>
        <w:t>Perinatal loss</w:t>
      </w:r>
      <w:r>
        <w:rPr>
          <w:rFonts w:ascii="Tahoma" w:hAnsi="Tahoma" w:cs="Tahoma"/>
          <w:sz w:val="28"/>
          <w:szCs w:val="28"/>
        </w:rPr>
        <w:t>:</w:t>
      </w:r>
    </w:p>
    <w:p w:rsidR="00EA0A63" w:rsidRPr="00EA0A63" w:rsidRDefault="00EA0A63" w:rsidP="00FB7936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8"/>
          <w:szCs w:val="28"/>
        </w:rPr>
      </w:pPr>
      <w:r w:rsidRPr="00EA0A63">
        <w:rPr>
          <w:rFonts w:ascii="Tahoma" w:hAnsi="Tahoma" w:cs="Tahoma"/>
          <w:b/>
          <w:sz w:val="28"/>
          <w:szCs w:val="28"/>
        </w:rPr>
        <w:t>Baby pictures</w:t>
      </w:r>
    </w:p>
    <w:p w:rsidR="00EA0A63" w:rsidRDefault="00EA0A63" w:rsidP="00FB7936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8"/>
          <w:szCs w:val="28"/>
        </w:rPr>
      </w:pPr>
      <w:r w:rsidRPr="00EA0A63">
        <w:rPr>
          <w:rFonts w:ascii="Tahoma" w:hAnsi="Tahoma" w:cs="Tahoma"/>
          <w:sz w:val="28"/>
          <w:szCs w:val="28"/>
        </w:rPr>
        <w:t>Reminder!</w:t>
      </w:r>
      <w:r w:rsidRPr="00C51BB0">
        <w:rPr>
          <w:rFonts w:ascii="Tahoma" w:hAnsi="Tahoma" w:cs="Tahoma"/>
          <w:b/>
          <w:sz w:val="28"/>
          <w:szCs w:val="28"/>
        </w:rPr>
        <w:t xml:space="preserve"> </w:t>
      </w:r>
      <w:r w:rsidRPr="00EA0A63">
        <w:rPr>
          <w:rFonts w:ascii="Tahoma" w:hAnsi="Tahoma" w:cs="Tahoma"/>
          <w:b/>
          <w:sz w:val="28"/>
          <w:szCs w:val="28"/>
          <w:u w:val="single"/>
        </w:rPr>
        <w:t>DO NOT TAKE ONLY</w:t>
      </w:r>
      <w:r>
        <w:rPr>
          <w:rFonts w:ascii="Tahoma" w:hAnsi="Tahoma" w:cs="Tahoma"/>
          <w:sz w:val="28"/>
          <w:szCs w:val="28"/>
        </w:rPr>
        <w:t xml:space="preserve"> BLACK &amp; WHITE PICTURES or SEPIA PICTURES. Sophia can make </w:t>
      </w:r>
      <w:proofErr w:type="spellStart"/>
      <w:r>
        <w:rPr>
          <w:rFonts w:ascii="Tahoma" w:hAnsi="Tahoma" w:cs="Tahoma"/>
          <w:sz w:val="28"/>
          <w:szCs w:val="28"/>
        </w:rPr>
        <w:t>coloured</w:t>
      </w:r>
      <w:proofErr w:type="spellEnd"/>
      <w:r>
        <w:rPr>
          <w:rFonts w:ascii="Tahoma" w:hAnsi="Tahoma" w:cs="Tahoma"/>
          <w:sz w:val="28"/>
          <w:szCs w:val="28"/>
        </w:rPr>
        <w:t xml:space="preserve"> pictures black and white but not the contrary! If you want to take a few </w:t>
      </w:r>
      <w:proofErr w:type="gramStart"/>
      <w:r>
        <w:rPr>
          <w:rFonts w:ascii="Tahoma" w:hAnsi="Tahoma" w:cs="Tahoma"/>
          <w:sz w:val="28"/>
          <w:szCs w:val="28"/>
        </w:rPr>
        <w:t>that’s</w:t>
      </w:r>
      <w:proofErr w:type="gramEnd"/>
      <w:r>
        <w:rPr>
          <w:rFonts w:ascii="Tahoma" w:hAnsi="Tahoma" w:cs="Tahoma"/>
          <w:sz w:val="28"/>
          <w:szCs w:val="28"/>
        </w:rPr>
        <w:t xml:space="preserve"> okay but you should </w:t>
      </w:r>
      <w:r w:rsidRPr="00EA0A63">
        <w:rPr>
          <w:rFonts w:ascii="Tahoma" w:hAnsi="Tahoma" w:cs="Tahoma"/>
          <w:b/>
          <w:sz w:val="28"/>
          <w:szCs w:val="28"/>
          <w:u w:val="single"/>
        </w:rPr>
        <w:t xml:space="preserve">ALWAYS have a few pictures in </w:t>
      </w:r>
      <w:proofErr w:type="spellStart"/>
      <w:r w:rsidRPr="00EA0A63">
        <w:rPr>
          <w:rFonts w:ascii="Tahoma" w:hAnsi="Tahoma" w:cs="Tahoma"/>
          <w:b/>
          <w:sz w:val="28"/>
          <w:szCs w:val="28"/>
          <w:u w:val="single"/>
        </w:rPr>
        <w:t>colour</w:t>
      </w:r>
      <w:proofErr w:type="spellEnd"/>
      <w:r>
        <w:rPr>
          <w:rFonts w:ascii="Tahoma" w:hAnsi="Tahoma" w:cs="Tahoma"/>
          <w:sz w:val="28"/>
          <w:szCs w:val="28"/>
        </w:rPr>
        <w:t>!</w:t>
      </w:r>
    </w:p>
    <w:p w:rsidR="00FB7936" w:rsidRDefault="00FB7936" w:rsidP="00FB7936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Also, remember to ask and document the patient/family’s email address on CPN and on the memory card envelop. Pictures are sent to the families by email.</w:t>
      </w:r>
    </w:p>
    <w:p w:rsidR="00EA0A63" w:rsidRDefault="00EA0A63" w:rsidP="00FB7936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And by</w:t>
      </w:r>
      <w:proofErr w:type="gramEnd"/>
      <w:r>
        <w:rPr>
          <w:rFonts w:ascii="Tahoma" w:hAnsi="Tahoma" w:cs="Tahoma"/>
          <w:sz w:val="28"/>
          <w:szCs w:val="28"/>
        </w:rPr>
        <w:t xml:space="preserve"> the way…</w:t>
      </w:r>
      <w:r w:rsidR="00C51BB0">
        <w:rPr>
          <w:rFonts w:ascii="Tahoma" w:hAnsi="Tahoma" w:cs="Tahoma"/>
          <w:sz w:val="28"/>
          <w:szCs w:val="28"/>
        </w:rPr>
        <w:t xml:space="preserve"> thank you </w:t>
      </w:r>
      <w:r>
        <w:rPr>
          <w:rFonts w:ascii="Tahoma" w:hAnsi="Tahoma" w:cs="Tahoma"/>
          <w:sz w:val="28"/>
          <w:szCs w:val="28"/>
        </w:rPr>
        <w:t>the beautiful pictures you take</w:t>
      </w:r>
      <w:r w:rsidR="00C51BB0">
        <w:rPr>
          <w:rFonts w:ascii="Tahoma" w:hAnsi="Tahoma" w:cs="Tahoma"/>
          <w:sz w:val="28"/>
          <w:szCs w:val="28"/>
        </w:rPr>
        <w:t xml:space="preserve"> and just for being such great nurses</w:t>
      </w:r>
      <w:r>
        <w:rPr>
          <w:rFonts w:ascii="Tahoma" w:hAnsi="Tahoma" w:cs="Tahoma"/>
          <w:sz w:val="28"/>
          <w:szCs w:val="28"/>
        </w:rPr>
        <w:t>… Almost every week a patient writes to say thank you for the wonderful support they received and for the beautiful pictures ♥♥♥</w:t>
      </w:r>
    </w:p>
    <w:p w:rsidR="00EA0A63" w:rsidRPr="00EA0A63" w:rsidRDefault="00EA0A63" w:rsidP="00FB7936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8"/>
          <w:szCs w:val="28"/>
        </w:rPr>
      </w:pPr>
      <w:r w:rsidRPr="00EA0A63">
        <w:rPr>
          <w:rFonts w:ascii="Tahoma" w:hAnsi="Tahoma" w:cs="Tahoma"/>
          <w:b/>
          <w:sz w:val="28"/>
          <w:szCs w:val="28"/>
        </w:rPr>
        <w:t xml:space="preserve">Le </w:t>
      </w:r>
      <w:proofErr w:type="spellStart"/>
      <w:r w:rsidRPr="00EA0A63">
        <w:rPr>
          <w:rFonts w:ascii="Tahoma" w:hAnsi="Tahoma" w:cs="Tahoma"/>
          <w:b/>
          <w:sz w:val="28"/>
          <w:szCs w:val="28"/>
        </w:rPr>
        <w:t>Phare</w:t>
      </w:r>
      <w:proofErr w:type="spellEnd"/>
    </w:p>
    <w:p w:rsidR="00C51BB0" w:rsidRDefault="00EA0A63" w:rsidP="00FB7936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If the patient is not seen by a social worker, please remember that you can refer them to Le </w:t>
      </w:r>
      <w:proofErr w:type="spellStart"/>
      <w:r>
        <w:rPr>
          <w:rFonts w:ascii="Tahoma" w:hAnsi="Tahoma" w:cs="Tahoma"/>
          <w:sz w:val="28"/>
          <w:szCs w:val="28"/>
        </w:rPr>
        <w:t>Phare</w:t>
      </w:r>
      <w:proofErr w:type="spellEnd"/>
      <w:r>
        <w:rPr>
          <w:rFonts w:ascii="Tahoma" w:hAnsi="Tahoma" w:cs="Tahoma"/>
          <w:sz w:val="28"/>
          <w:szCs w:val="28"/>
        </w:rPr>
        <w:t xml:space="preserve"> for free grief support. </w:t>
      </w:r>
      <w:r>
        <w:rPr>
          <w:rFonts w:ascii="Tahoma" w:hAnsi="Tahoma" w:cs="Tahoma"/>
          <w:sz w:val="28"/>
          <w:szCs w:val="28"/>
        </w:rPr>
        <w:lastRenderedPageBreak/>
        <w:t xml:space="preserve">Information is in the </w:t>
      </w:r>
      <w:proofErr w:type="gramStart"/>
      <w:r>
        <w:rPr>
          <w:rFonts w:ascii="Tahoma" w:hAnsi="Tahoma" w:cs="Tahoma"/>
          <w:sz w:val="28"/>
          <w:szCs w:val="28"/>
        </w:rPr>
        <w:t>Perinatal</w:t>
      </w:r>
      <w:proofErr w:type="gramEnd"/>
      <w:r>
        <w:rPr>
          <w:rFonts w:ascii="Tahoma" w:hAnsi="Tahoma" w:cs="Tahoma"/>
          <w:sz w:val="28"/>
          <w:szCs w:val="28"/>
        </w:rPr>
        <w:t xml:space="preserve"> loss binder.</w:t>
      </w:r>
      <w:r w:rsidR="00C51BB0">
        <w:rPr>
          <w:rFonts w:ascii="Tahoma" w:hAnsi="Tahoma" w:cs="Tahoma"/>
          <w:sz w:val="28"/>
          <w:szCs w:val="28"/>
        </w:rPr>
        <w:t xml:space="preserve"> When you send the referral for the patient, they are contacted by a professional within one week!</w:t>
      </w:r>
    </w:p>
    <w:p w:rsidR="00C51BB0" w:rsidRDefault="00C51BB0" w:rsidP="00FB7936">
      <w:pPr>
        <w:jc w:val="both"/>
        <w:rPr>
          <w:rFonts w:ascii="Tahoma" w:hAnsi="Tahoma" w:cs="Tahoma"/>
          <w:sz w:val="28"/>
          <w:szCs w:val="28"/>
        </w:rPr>
      </w:pPr>
    </w:p>
    <w:p w:rsidR="00FC7FF6" w:rsidRDefault="00D21DB2" w:rsidP="00FB7936">
      <w:pPr>
        <w:jc w:val="both"/>
        <w:rPr>
          <w:rFonts w:ascii="Tahoma" w:hAnsi="Tahoma" w:cs="Tahoma"/>
          <w:sz w:val="28"/>
          <w:szCs w:val="28"/>
        </w:rPr>
      </w:pPr>
      <w:r w:rsidRPr="00D21DB2">
        <w:rPr>
          <w:rFonts w:ascii="Tahoma" w:hAnsi="Tahoma" w:cs="Tahoma"/>
          <w:b/>
          <w:sz w:val="28"/>
          <w:szCs w:val="28"/>
          <w:u w:val="single"/>
        </w:rPr>
        <w:t>Accredited and Non-Accredited training hours</w:t>
      </w:r>
      <w:r>
        <w:rPr>
          <w:rFonts w:ascii="Tahoma" w:hAnsi="Tahoma" w:cs="Tahoma"/>
          <w:sz w:val="28"/>
          <w:szCs w:val="28"/>
        </w:rPr>
        <w:t xml:space="preserve">: by the way remember that reading a protocol counts as non-accredited hours! </w:t>
      </w:r>
      <w:r w:rsidR="00314017">
        <w:rPr>
          <w:rFonts w:ascii="Tahoma" w:hAnsi="Tahoma" w:cs="Tahoma"/>
          <w:sz w:val="28"/>
          <w:szCs w:val="28"/>
        </w:rPr>
        <w:t>T</w:t>
      </w:r>
      <w:r>
        <w:rPr>
          <w:rFonts w:ascii="Tahoma" w:hAnsi="Tahoma" w:cs="Tahoma"/>
          <w:sz w:val="28"/>
          <w:szCs w:val="28"/>
        </w:rPr>
        <w:t xml:space="preserve">hat reading </w:t>
      </w:r>
      <w:proofErr w:type="spellStart"/>
      <w:r>
        <w:rPr>
          <w:rFonts w:ascii="Tahoma" w:hAnsi="Tahoma" w:cs="Tahoma"/>
          <w:sz w:val="28"/>
          <w:szCs w:val="28"/>
        </w:rPr>
        <w:t>MoreOB</w:t>
      </w:r>
      <w:proofErr w:type="spellEnd"/>
      <w:r>
        <w:rPr>
          <w:rFonts w:ascii="Tahoma" w:hAnsi="Tahoma" w:cs="Tahoma"/>
          <w:sz w:val="28"/>
          <w:szCs w:val="28"/>
        </w:rPr>
        <w:t xml:space="preserve"> chapters counts for accredited hours!!!</w:t>
      </w:r>
      <w:r w:rsidR="00314017">
        <w:rPr>
          <w:rFonts w:ascii="Tahoma" w:hAnsi="Tahoma" w:cs="Tahoma"/>
          <w:sz w:val="28"/>
          <w:szCs w:val="28"/>
        </w:rPr>
        <w:t xml:space="preserve"> And that participating in skills drills and simulations counts for accredited hours too!!</w:t>
      </w:r>
    </w:p>
    <w:p w:rsidR="00FC7FF6" w:rsidRDefault="00FC7FF6" w:rsidP="00FB7936">
      <w:pPr>
        <w:jc w:val="both"/>
        <w:rPr>
          <w:rFonts w:ascii="Tahoma" w:hAnsi="Tahoma" w:cs="Tahoma"/>
          <w:sz w:val="28"/>
          <w:szCs w:val="28"/>
        </w:rPr>
      </w:pPr>
    </w:p>
    <w:p w:rsidR="000F6AC8" w:rsidRDefault="000F6AC8" w:rsidP="00FB7936">
      <w:pPr>
        <w:jc w:val="both"/>
        <w:rPr>
          <w:rFonts w:ascii="Tahoma" w:hAnsi="Tahoma" w:cs="Tahoma"/>
          <w:sz w:val="28"/>
          <w:szCs w:val="28"/>
        </w:rPr>
      </w:pPr>
      <w:r w:rsidRPr="000F6AC8">
        <w:rPr>
          <w:rFonts w:ascii="Tahoma" w:hAnsi="Tahoma" w:cs="Tahoma"/>
          <w:b/>
          <w:sz w:val="28"/>
          <w:szCs w:val="28"/>
          <w:u w:val="single"/>
        </w:rPr>
        <w:t>CHRISTMAS PAAAARTY!!!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F569BB" w:rsidRDefault="00F569BB" w:rsidP="00FB7936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You are </w:t>
      </w:r>
      <w:r w:rsidR="002C6933">
        <w:rPr>
          <w:rFonts w:ascii="Tahoma" w:eastAsia="Times New Roman" w:hAnsi="Tahoma" w:cs="Tahoma"/>
          <w:color w:val="000000"/>
          <w:sz w:val="28"/>
          <w:szCs w:val="28"/>
        </w:rPr>
        <w:t xml:space="preserve">warmly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invited to WHM holiday party on Wednesday December </w:t>
      </w:r>
      <w:proofErr w:type="gramStart"/>
      <w:r>
        <w:rPr>
          <w:rFonts w:ascii="Tahoma" w:eastAsia="Times New Roman" w:hAnsi="Tahoma" w:cs="Tahoma"/>
          <w:color w:val="000000"/>
          <w:sz w:val="28"/>
          <w:szCs w:val="28"/>
        </w:rPr>
        <w:t>3</w:t>
      </w:r>
      <w:r w:rsidRPr="00F569BB">
        <w:rPr>
          <w:rFonts w:ascii="Tahoma" w:eastAsia="Times New Roman" w:hAnsi="Tahoma" w:cs="Tahoma"/>
          <w:color w:val="000000"/>
          <w:sz w:val="28"/>
          <w:szCs w:val="28"/>
          <w:vertAlign w:val="superscript"/>
        </w:rPr>
        <w:t>rd</w:t>
      </w:r>
      <w:proofErr w:type="gramEnd"/>
      <w:r>
        <w:rPr>
          <w:rFonts w:ascii="Tahoma" w:eastAsia="Times New Roman" w:hAnsi="Tahoma" w:cs="Tahoma"/>
          <w:color w:val="000000"/>
          <w:sz w:val="28"/>
          <w:szCs w:val="28"/>
        </w:rPr>
        <w:t>. T</w:t>
      </w:r>
      <w:r w:rsidRPr="00F569BB">
        <w:rPr>
          <w:rFonts w:ascii="Tahoma" w:eastAsia="Times New Roman" w:hAnsi="Tahoma" w:cs="Tahoma"/>
          <w:color w:val="000000"/>
          <w:sz w:val="28"/>
          <w:szCs w:val="28"/>
        </w:rPr>
        <w:t>he sign</w:t>
      </w:r>
      <w:r w:rsidR="002C6933">
        <w:rPr>
          <w:rFonts w:ascii="Tahoma" w:eastAsia="Times New Roman" w:hAnsi="Tahoma" w:cs="Tahoma"/>
          <w:color w:val="000000"/>
          <w:sz w:val="28"/>
          <w:szCs w:val="28"/>
        </w:rPr>
        <w:t>-in sheets are up in the lounge. Come and celebrate the holiday season together in a cheerful and festive atmosphere!</w:t>
      </w:r>
    </w:p>
    <w:p w:rsidR="002C6933" w:rsidRDefault="002C6933" w:rsidP="00FB7936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Please see the attached poster for more details.</w:t>
      </w:r>
    </w:p>
    <w:p w:rsidR="006A7130" w:rsidRDefault="006A7130" w:rsidP="00FB7936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569BB" w:rsidRDefault="00F569BB" w:rsidP="00FB7936">
      <w:pPr>
        <w:jc w:val="both"/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</w:pPr>
      <w:r w:rsidRPr="00F569BB"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  <w:t>C</w:t>
      </w:r>
      <w:r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  <w:t>esarean</w:t>
      </w:r>
      <w:r w:rsidRPr="00F569BB"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  <w:t xml:space="preserve"> OR CARD:</w:t>
      </w:r>
    </w:p>
    <w:p w:rsidR="002C6933" w:rsidRDefault="006A7130" w:rsidP="00FB7936">
      <w:pPr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 xml:space="preserve">A new pink card </w:t>
      </w:r>
      <w:proofErr w:type="gramStart"/>
      <w:r>
        <w:rPr>
          <w:rFonts w:ascii="Tahoma" w:eastAsia="Times New Roman" w:hAnsi="Tahoma" w:cs="Tahoma"/>
          <w:sz w:val="28"/>
          <w:szCs w:val="28"/>
        </w:rPr>
        <w:t>is now used</w:t>
      </w:r>
      <w:proofErr w:type="gramEnd"/>
      <w:r>
        <w:rPr>
          <w:rFonts w:ascii="Tahoma" w:eastAsia="Times New Roman" w:hAnsi="Tahoma" w:cs="Tahoma"/>
          <w:sz w:val="28"/>
          <w:szCs w:val="28"/>
        </w:rPr>
        <w:t xml:space="preserve"> in cases of a </w:t>
      </w:r>
      <w:proofErr w:type="spellStart"/>
      <w:r>
        <w:rPr>
          <w:rFonts w:ascii="Tahoma" w:eastAsia="Times New Roman" w:hAnsi="Tahoma" w:cs="Tahoma"/>
          <w:sz w:val="28"/>
          <w:szCs w:val="28"/>
        </w:rPr>
        <w:t>c-section</w:t>
      </w:r>
      <w:proofErr w:type="spellEnd"/>
      <w:r>
        <w:rPr>
          <w:rFonts w:ascii="Tahoma" w:eastAsia="Times New Roman" w:hAnsi="Tahoma" w:cs="Tahoma"/>
          <w:sz w:val="28"/>
          <w:szCs w:val="28"/>
        </w:rPr>
        <w:t xml:space="preserve"> or an emergency </w:t>
      </w:r>
      <w:proofErr w:type="spellStart"/>
      <w:r>
        <w:rPr>
          <w:rFonts w:ascii="Tahoma" w:eastAsia="Times New Roman" w:hAnsi="Tahoma" w:cs="Tahoma"/>
          <w:sz w:val="28"/>
          <w:szCs w:val="28"/>
        </w:rPr>
        <w:t>cerclage</w:t>
      </w:r>
      <w:proofErr w:type="spellEnd"/>
      <w:r>
        <w:rPr>
          <w:rFonts w:ascii="Tahoma" w:eastAsia="Times New Roman" w:hAnsi="Tahoma" w:cs="Tahoma"/>
          <w:sz w:val="28"/>
          <w:szCs w:val="28"/>
        </w:rPr>
        <w:t xml:space="preserve"> when there is no available OR spot. It works the same way as the yellow form used for cases that </w:t>
      </w:r>
      <w:proofErr w:type="gramStart"/>
      <w:r>
        <w:rPr>
          <w:rFonts w:ascii="Tahoma" w:eastAsia="Times New Roman" w:hAnsi="Tahoma" w:cs="Tahoma"/>
          <w:sz w:val="28"/>
          <w:szCs w:val="28"/>
        </w:rPr>
        <w:t>will be done</w:t>
      </w:r>
      <w:proofErr w:type="gramEnd"/>
      <w:r>
        <w:rPr>
          <w:rFonts w:ascii="Tahoma" w:eastAsia="Times New Roman" w:hAnsi="Tahoma" w:cs="Tahoma"/>
          <w:sz w:val="28"/>
          <w:szCs w:val="28"/>
        </w:rPr>
        <w:t xml:space="preserve"> in the main OR. </w:t>
      </w:r>
    </w:p>
    <w:p w:rsidR="006A7130" w:rsidRDefault="006A7130" w:rsidP="00FB7936">
      <w:pPr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 xml:space="preserve">This form </w:t>
      </w:r>
      <w:proofErr w:type="gramStart"/>
      <w:r>
        <w:rPr>
          <w:rFonts w:ascii="Tahoma" w:eastAsia="Times New Roman" w:hAnsi="Tahoma" w:cs="Tahoma"/>
          <w:sz w:val="28"/>
          <w:szCs w:val="28"/>
        </w:rPr>
        <w:t>must be filled out by the physician and kept in the patient’s chart</w:t>
      </w:r>
      <w:proofErr w:type="gramEnd"/>
      <w:r>
        <w:rPr>
          <w:rFonts w:ascii="Tahoma" w:eastAsia="Times New Roman" w:hAnsi="Tahoma" w:cs="Tahoma"/>
          <w:sz w:val="28"/>
          <w:szCs w:val="28"/>
        </w:rPr>
        <w:t>.</w:t>
      </w:r>
      <w:r w:rsidR="00D54601">
        <w:rPr>
          <w:rFonts w:ascii="Tahoma" w:eastAsia="Times New Roman" w:hAnsi="Tahoma" w:cs="Tahoma"/>
          <w:sz w:val="28"/>
          <w:szCs w:val="28"/>
        </w:rPr>
        <w:t xml:space="preserve"> The cards are available in the drawer next to the unit coordinators.</w:t>
      </w:r>
    </w:p>
    <w:p w:rsidR="001B2B4C" w:rsidRDefault="001B2B4C" w:rsidP="00FB7936">
      <w:pPr>
        <w:jc w:val="both"/>
        <w:rPr>
          <w:rFonts w:ascii="Tahoma" w:eastAsia="Times New Roman" w:hAnsi="Tahoma" w:cs="Tahoma"/>
          <w:sz w:val="28"/>
          <w:szCs w:val="28"/>
        </w:rPr>
      </w:pPr>
    </w:p>
    <w:p w:rsidR="001B2B4C" w:rsidRDefault="001B2B4C" w:rsidP="00FB7936">
      <w:pPr>
        <w:jc w:val="both"/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  <w:t>Painting of Triage rooms</w:t>
      </w:r>
      <w:r w:rsidRPr="00F569BB"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  <w:t>:</w:t>
      </w:r>
    </w:p>
    <w:p w:rsidR="001B2B4C" w:rsidRPr="001B2B4C" w:rsidRDefault="001B2B4C" w:rsidP="00FB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1B2B4C">
        <w:rPr>
          <w:rFonts w:ascii="Tahoma" w:eastAsia="Times New Roman" w:hAnsi="Tahoma" w:cs="Tahoma"/>
          <w:color w:val="000000"/>
          <w:sz w:val="28"/>
          <w:szCs w:val="28"/>
        </w:rPr>
        <w:t>The hospital is going to repaint our triage rooms next week.</w:t>
      </w:r>
    </w:p>
    <w:p w:rsidR="001B2B4C" w:rsidRPr="001B2B4C" w:rsidRDefault="001B2B4C" w:rsidP="00FB793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1B2B4C">
        <w:rPr>
          <w:rFonts w:ascii="Tahoma" w:eastAsia="Times New Roman" w:hAnsi="Tahoma" w:cs="Tahoma"/>
          <w:color w:val="000000"/>
          <w:sz w:val="28"/>
          <w:szCs w:val="28"/>
        </w:rPr>
        <w:t xml:space="preserve">They will start Tuesday Oct </w:t>
      </w:r>
      <w:proofErr w:type="gramStart"/>
      <w:r w:rsidRPr="001B2B4C">
        <w:rPr>
          <w:rFonts w:ascii="Tahoma" w:eastAsia="Times New Roman" w:hAnsi="Tahoma" w:cs="Tahoma"/>
          <w:color w:val="000000"/>
          <w:sz w:val="28"/>
          <w:szCs w:val="28"/>
        </w:rPr>
        <w:t>14</w:t>
      </w:r>
      <w:r w:rsidRPr="001B2B4C">
        <w:rPr>
          <w:rFonts w:ascii="Tahoma" w:eastAsia="Times New Roman" w:hAnsi="Tahoma" w:cs="Tahoma"/>
          <w:color w:val="000000"/>
          <w:sz w:val="28"/>
          <w:szCs w:val="28"/>
          <w:vertAlign w:val="superscript"/>
        </w:rPr>
        <w:t>th</w:t>
      </w:r>
      <w:proofErr w:type="gramEnd"/>
      <w:r w:rsidRPr="001B2B4C">
        <w:rPr>
          <w:rFonts w:ascii="Tahoma" w:eastAsia="Times New Roman" w:hAnsi="Tahoma" w:cs="Tahoma"/>
          <w:color w:val="000000"/>
          <w:sz w:val="28"/>
          <w:szCs w:val="28"/>
        </w:rPr>
        <w:t> at 8PM and they are there until 6AM. They might be doing 2 rooms the 2</w:t>
      </w:r>
      <w:r w:rsidRPr="001B2B4C">
        <w:rPr>
          <w:rFonts w:ascii="Tahoma" w:eastAsia="Times New Roman" w:hAnsi="Tahoma" w:cs="Tahoma"/>
          <w:color w:val="000000"/>
          <w:sz w:val="28"/>
          <w:szCs w:val="28"/>
          <w:vertAlign w:val="superscript"/>
        </w:rPr>
        <w:t>nd</w:t>
      </w:r>
      <w:r w:rsidRPr="001B2B4C">
        <w:rPr>
          <w:rFonts w:ascii="Tahoma" w:eastAsia="Times New Roman" w:hAnsi="Tahoma" w:cs="Tahoma"/>
          <w:color w:val="000000"/>
          <w:sz w:val="28"/>
          <w:szCs w:val="28"/>
        </w:rPr>
        <w:t xml:space="preserve"> night, depending on how long it takes them to do the first room the first night, but </w:t>
      </w:r>
      <w:r>
        <w:rPr>
          <w:rFonts w:ascii="Tahoma" w:eastAsia="Times New Roman" w:hAnsi="Tahoma" w:cs="Tahoma"/>
          <w:color w:val="000000"/>
          <w:sz w:val="28"/>
          <w:szCs w:val="28"/>
        </w:rPr>
        <w:t>they are aware</w:t>
      </w:r>
      <w:r w:rsidRPr="001B2B4C">
        <w:rPr>
          <w:rFonts w:ascii="Tahoma" w:eastAsia="Times New Roman" w:hAnsi="Tahoma" w:cs="Tahoma"/>
          <w:color w:val="000000"/>
          <w:sz w:val="28"/>
          <w:szCs w:val="28"/>
        </w:rPr>
        <w:t xml:space="preserve"> to never block 2 rooms at the same time.</w:t>
      </w:r>
    </w:p>
    <w:p w:rsidR="001B2B4C" w:rsidRDefault="001B2B4C" w:rsidP="00FB7936">
      <w:pPr>
        <w:jc w:val="both"/>
        <w:rPr>
          <w:rFonts w:ascii="Tahoma" w:eastAsia="Times New Roman" w:hAnsi="Tahoma" w:cs="Tahoma"/>
          <w:sz w:val="28"/>
          <w:szCs w:val="28"/>
        </w:rPr>
      </w:pPr>
    </w:p>
    <w:p w:rsidR="001B2B4C" w:rsidRPr="006A7130" w:rsidRDefault="001B2B4C" w:rsidP="00FB7936">
      <w:pPr>
        <w:jc w:val="both"/>
        <w:rPr>
          <w:rFonts w:ascii="Tahoma" w:eastAsia="Times New Roman" w:hAnsi="Tahoma" w:cs="Tahoma"/>
          <w:sz w:val="28"/>
          <w:szCs w:val="28"/>
        </w:rPr>
      </w:pPr>
    </w:p>
    <w:p w:rsidR="000F6AC8" w:rsidRDefault="000F6AC8" w:rsidP="00FB7936">
      <w:pPr>
        <w:jc w:val="both"/>
        <w:rPr>
          <w:rFonts w:ascii="Tahoma" w:hAnsi="Tahoma" w:cs="Tahoma"/>
          <w:sz w:val="28"/>
          <w:szCs w:val="28"/>
        </w:rPr>
      </w:pPr>
    </w:p>
    <w:p w:rsidR="00FC7FF6" w:rsidRDefault="00FC7FF6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Have a great week everyone!</w:t>
      </w:r>
    </w:p>
    <w:p w:rsidR="00C51BB0" w:rsidRDefault="00C51BB0" w:rsidP="00FB7936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Ingrid, </w:t>
      </w:r>
      <w:proofErr w:type="spellStart"/>
      <w:r>
        <w:rPr>
          <w:rFonts w:ascii="Tahoma" w:hAnsi="Tahoma" w:cs="Tahoma"/>
          <w:sz w:val="28"/>
          <w:szCs w:val="28"/>
        </w:rPr>
        <w:t>Malisa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Akari</w:t>
      </w:r>
      <w:proofErr w:type="spellEnd"/>
      <w:r>
        <w:rPr>
          <w:rFonts w:ascii="Tahoma" w:hAnsi="Tahoma" w:cs="Tahoma"/>
          <w:sz w:val="28"/>
          <w:szCs w:val="28"/>
        </w:rPr>
        <w:t>, Mirvat, Ruth-Lynn, Elisabeth, Magda &amp; Sophia </w:t>
      </w:r>
      <w:r>
        <w:rPr>
          <w:rFonts w:ascii="Tahoma" w:hAnsi="Tahoma" w:cs="Tahoma"/>
          <w:sz w:val="28"/>
          <w:szCs w:val="28"/>
          <w:lang w:val="fr-CA"/>
        </w:rPr>
        <w:sym w:font="Wingdings" w:char="F04A"/>
      </w:r>
    </w:p>
    <w:p w:rsidR="00C51BB0" w:rsidRDefault="00C51BB0" w:rsidP="00FC7FF6">
      <w:pPr>
        <w:rPr>
          <w:rFonts w:ascii="Tahoma" w:hAnsi="Tahoma" w:cs="Tahoma"/>
          <w:b/>
          <w:sz w:val="28"/>
          <w:szCs w:val="28"/>
        </w:rPr>
      </w:pPr>
    </w:p>
    <w:p w:rsidR="00FC7FF6" w:rsidRDefault="00FC7FF6" w:rsidP="00FC7FF6">
      <w:pPr>
        <w:rPr>
          <w:rFonts w:ascii="Tahoma" w:hAnsi="Tahoma" w:cs="Tahoma"/>
          <w:sz w:val="28"/>
          <w:szCs w:val="28"/>
        </w:rPr>
      </w:pPr>
      <w:r w:rsidRPr="00FC7FF6">
        <w:rPr>
          <w:rFonts w:ascii="Tahoma" w:hAnsi="Tahoma" w:cs="Tahoma"/>
          <w:b/>
          <w:sz w:val="28"/>
          <w:szCs w:val="28"/>
        </w:rPr>
        <w:t>Attached documents</w:t>
      </w:r>
      <w:r>
        <w:rPr>
          <w:rFonts w:ascii="Tahoma" w:hAnsi="Tahoma" w:cs="Tahoma"/>
          <w:sz w:val="28"/>
          <w:szCs w:val="28"/>
        </w:rPr>
        <w:t>:</w:t>
      </w:r>
    </w:p>
    <w:p w:rsidR="00FC7FF6" w:rsidRDefault="00FC7FF6" w:rsidP="00FC7FF6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RhIg</w:t>
      </w:r>
      <w:proofErr w:type="spellEnd"/>
      <w:r>
        <w:rPr>
          <w:rFonts w:ascii="Tahoma" w:hAnsi="Tahoma" w:cs="Tahoma"/>
          <w:sz w:val="28"/>
          <w:szCs w:val="28"/>
        </w:rPr>
        <w:t xml:space="preserve"> protocol</w:t>
      </w:r>
    </w:p>
    <w:p w:rsidR="00E06912" w:rsidRDefault="00FC7FF6" w:rsidP="00314017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Identifying and referring patients for mental health/psychiatry services</w:t>
      </w:r>
    </w:p>
    <w:p w:rsidR="006A7130" w:rsidRDefault="006A7130" w:rsidP="00314017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Poster for Christmas party</w:t>
      </w:r>
    </w:p>
    <w:p w:rsidR="006A7130" w:rsidRPr="00314017" w:rsidRDefault="006A7130" w:rsidP="00314017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Cesarean OR card</w:t>
      </w:r>
    </w:p>
    <w:sectPr w:rsidR="006A7130" w:rsidRPr="00314017" w:rsidSect="00EA0A63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C28"/>
    <w:multiLevelType w:val="hybridMultilevel"/>
    <w:tmpl w:val="C31EF1B2"/>
    <w:lvl w:ilvl="0" w:tplc="6EF668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6FBE"/>
    <w:multiLevelType w:val="hybridMultilevel"/>
    <w:tmpl w:val="130C3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F5D38"/>
    <w:multiLevelType w:val="hybridMultilevel"/>
    <w:tmpl w:val="07D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19"/>
    <w:rsid w:val="000F6AC8"/>
    <w:rsid w:val="001B2B4C"/>
    <w:rsid w:val="00252E94"/>
    <w:rsid w:val="002C6933"/>
    <w:rsid w:val="00314017"/>
    <w:rsid w:val="004B466D"/>
    <w:rsid w:val="006649D3"/>
    <w:rsid w:val="006A7130"/>
    <w:rsid w:val="009F422C"/>
    <w:rsid w:val="00A6575D"/>
    <w:rsid w:val="00AC44B6"/>
    <w:rsid w:val="00C51BB0"/>
    <w:rsid w:val="00D21DB2"/>
    <w:rsid w:val="00D54601"/>
    <w:rsid w:val="00E06912"/>
    <w:rsid w:val="00E34819"/>
    <w:rsid w:val="00EA0A63"/>
    <w:rsid w:val="00F569BB"/>
    <w:rsid w:val="00FB7936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A080"/>
  <w15:chartTrackingRefBased/>
  <w15:docId w15:val="{C6F06358-CFA7-4E7C-B3F2-D41256F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CUSM\MUHC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Akari Sagawa</dc:creator>
  <cp:keywords/>
  <dc:description/>
  <cp:lastModifiedBy>Mirvat Khoury</cp:lastModifiedBy>
  <cp:revision>13</cp:revision>
  <dcterms:created xsi:type="dcterms:W3CDTF">2025-10-09T03:15:00Z</dcterms:created>
  <dcterms:modified xsi:type="dcterms:W3CDTF">2025-10-14T20:10:00Z</dcterms:modified>
</cp:coreProperties>
</file>